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47B7DD" w14:textId="0BDC06D6" w:rsidR="00FF14F6" w:rsidRDefault="004B0726">
      <w:pPr>
        <w:tabs>
          <w:tab w:val="center" w:pos="4536"/>
          <w:tab w:val="right" w:pos="8280"/>
          <w:tab w:val="right" w:pos="9639"/>
        </w:tabs>
        <w:snapToGrid w:val="0"/>
        <w:spacing w:line="288" w:lineRule="auto"/>
        <w:ind w:right="2"/>
        <w:rPr>
          <w:rFonts w:ascii="Arial" w:hAnsi="Arial" w:cs="Arial"/>
          <w:b/>
          <w:bCs/>
          <w:lang w:val="de-DE"/>
        </w:rPr>
      </w:pPr>
      <w:r>
        <w:rPr>
          <w:rFonts w:ascii="Arial" w:hAnsi="Arial" w:cs="Arial"/>
          <w:b/>
          <w:bCs/>
          <w:lang w:val="de-DE"/>
        </w:rPr>
        <w:t>3G</w:t>
      </w:r>
      <w:r w:rsidR="009909F3">
        <w:rPr>
          <w:rFonts w:ascii="Arial" w:hAnsi="Arial" w:cs="Arial"/>
          <w:b/>
          <w:bCs/>
          <w:lang w:val="de-DE"/>
        </w:rPr>
        <w:t>PP TSG RAN WG1 #109-e</w:t>
      </w:r>
      <w:r w:rsidR="009909F3">
        <w:rPr>
          <w:rFonts w:ascii="Arial" w:hAnsi="Arial" w:cs="Arial"/>
          <w:b/>
          <w:bCs/>
          <w:lang w:val="de-DE"/>
        </w:rPr>
        <w:tab/>
      </w:r>
      <w:r w:rsidR="009909F3">
        <w:rPr>
          <w:rFonts w:ascii="Arial" w:hAnsi="Arial" w:cs="Arial"/>
          <w:b/>
          <w:bCs/>
          <w:lang w:val="de-DE"/>
        </w:rPr>
        <w:tab/>
      </w:r>
      <w:r w:rsidR="009909F3">
        <w:rPr>
          <w:rFonts w:ascii="Arial" w:hAnsi="Arial" w:cs="Arial"/>
          <w:b/>
          <w:bCs/>
          <w:lang w:val="de-DE"/>
        </w:rPr>
        <w:tab/>
        <w:t>R1-22052</w:t>
      </w:r>
      <w:bookmarkStart w:id="0" w:name="_GoBack"/>
      <w:bookmarkEnd w:id="0"/>
      <w:r>
        <w:rPr>
          <w:rFonts w:ascii="Arial" w:hAnsi="Arial" w:cs="Arial"/>
          <w:b/>
          <w:bCs/>
          <w:lang w:val="de-DE"/>
        </w:rPr>
        <w:t>89</w:t>
      </w:r>
    </w:p>
    <w:p w14:paraId="0247B7DE" w14:textId="77777777" w:rsidR="00FF14F6" w:rsidRDefault="004B0726">
      <w:pPr>
        <w:tabs>
          <w:tab w:val="center" w:pos="4536"/>
          <w:tab w:val="right" w:pos="9072"/>
        </w:tabs>
        <w:snapToGrid w:val="0"/>
        <w:spacing w:line="288" w:lineRule="auto"/>
        <w:rPr>
          <w:sz w:val="20"/>
        </w:rPr>
      </w:pPr>
      <w:r>
        <w:rPr>
          <w:rFonts w:ascii="Arial" w:eastAsia="MS Mincho" w:hAnsi="Arial" w:cs="Arial"/>
          <w:b/>
          <w:bCs/>
          <w:lang w:eastAsia="ja-JP"/>
        </w:rPr>
        <w:t>e-Meeting, May 9</w:t>
      </w:r>
      <w:r>
        <w:rPr>
          <w:rFonts w:ascii="Arial" w:eastAsia="MS Mincho" w:hAnsi="Arial" w:cs="Arial"/>
          <w:b/>
          <w:bCs/>
          <w:vertAlign w:val="superscript"/>
          <w:lang w:eastAsia="ja-JP"/>
        </w:rPr>
        <w:t xml:space="preserve">th </w:t>
      </w:r>
      <w:r>
        <w:rPr>
          <w:rFonts w:ascii="Arial" w:eastAsia="MS Mincho" w:hAnsi="Arial" w:cs="Arial"/>
          <w:b/>
          <w:bCs/>
          <w:lang w:eastAsia="ja-JP"/>
        </w:rPr>
        <w:t>– 20</w:t>
      </w:r>
      <w:r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lang w:eastAsia="ja-JP"/>
        </w:rPr>
        <w:t xml:space="preserve">, 2022 </w:t>
      </w:r>
    </w:p>
    <w:p w14:paraId="0247B7DF" w14:textId="77777777" w:rsidR="00FF14F6" w:rsidRDefault="00FF14F6">
      <w:pPr>
        <w:tabs>
          <w:tab w:val="center" w:pos="4536"/>
          <w:tab w:val="right" w:pos="9072"/>
        </w:tabs>
        <w:snapToGrid w:val="0"/>
        <w:spacing w:line="288" w:lineRule="auto"/>
        <w:rPr>
          <w:rFonts w:ascii="Arial" w:hAnsi="Arial" w:cs="Arial"/>
          <w:b/>
          <w:bCs/>
        </w:rPr>
      </w:pPr>
    </w:p>
    <w:p w14:paraId="0247B7E0" w14:textId="77777777" w:rsidR="00FF14F6" w:rsidRDefault="004B0726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</w:rPr>
        <w:tab/>
      </w:r>
      <w:bookmarkStart w:id="1" w:name="Source"/>
      <w:bookmarkEnd w:id="1"/>
      <w:r>
        <w:rPr>
          <w:rFonts w:ascii="Arial" w:hAnsi="Arial" w:cs="Arial"/>
        </w:rPr>
        <w:t>9.1.2</w:t>
      </w:r>
    </w:p>
    <w:p w14:paraId="0247B7E1" w14:textId="77777777" w:rsidR="00FF14F6" w:rsidRDefault="004B0726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Moderator (Samsung)</w:t>
      </w:r>
    </w:p>
    <w:p w14:paraId="0247B7E2" w14:textId="259A6876" w:rsidR="00FF14F6" w:rsidRDefault="004B0726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ED200A" w:rsidRPr="00ED200A">
        <w:rPr>
          <w:rFonts w:ascii="Arial" w:hAnsi="Arial" w:cs="Arial"/>
        </w:rPr>
        <w:t>EVM for Rel-18 MIMO CSI enhancements</w:t>
      </w:r>
    </w:p>
    <w:p w14:paraId="0247B7E3" w14:textId="77777777" w:rsidR="00FF14F6" w:rsidRDefault="004B0726">
      <w:pPr>
        <w:pBdr>
          <w:bottom w:val="single" w:sz="6" w:space="1" w:color="000000"/>
        </w:pBd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</w:rPr>
        <w:tab/>
      </w:r>
      <w:bookmarkStart w:id="2" w:name="DocumentFor"/>
      <w:bookmarkEnd w:id="2"/>
      <w:r>
        <w:rPr>
          <w:rFonts w:ascii="Arial" w:hAnsi="Arial" w:cs="Arial"/>
        </w:rPr>
        <w:t>Discussion and Decision</w:t>
      </w:r>
    </w:p>
    <w:p w14:paraId="0247B7E4" w14:textId="77777777" w:rsidR="00FF14F6" w:rsidRDefault="00FF14F6">
      <w:pPr>
        <w:snapToGrid w:val="0"/>
        <w:rPr>
          <w:b/>
          <w:sz w:val="16"/>
          <w:szCs w:val="16"/>
        </w:rPr>
      </w:pPr>
    </w:p>
    <w:p w14:paraId="0247B7E5" w14:textId="77777777" w:rsidR="00FF14F6" w:rsidRDefault="004B0726">
      <w:pPr>
        <w:pStyle w:val="Heading2"/>
        <w:numPr>
          <w:ilvl w:val="0"/>
          <w:numId w:val="5"/>
        </w:numPr>
      </w:pPr>
      <w:r>
        <w:t>Introduction</w:t>
      </w:r>
    </w:p>
    <w:p w14:paraId="0247B7E6" w14:textId="4FE8BD16" w:rsidR="00FF14F6" w:rsidRDefault="004B0726">
      <w:pPr>
        <w:snapToGrid w:val="0"/>
        <w:spacing w:after="60" w:line="288" w:lineRule="auto"/>
        <w:rPr>
          <w:sz w:val="20"/>
          <w:szCs w:val="20"/>
        </w:rPr>
      </w:pPr>
      <w:r>
        <w:rPr>
          <w:sz w:val="20"/>
          <w:szCs w:val="20"/>
        </w:rPr>
        <w:t>The scope given in the</w:t>
      </w:r>
      <w:r w:rsidR="00ED200A">
        <w:rPr>
          <w:sz w:val="20"/>
          <w:szCs w:val="20"/>
        </w:rPr>
        <w:t xml:space="preserve"> Rel-19 NR Evolved MIMO WID </w:t>
      </w:r>
      <w:r>
        <w:rPr>
          <w:sz w:val="20"/>
          <w:szCs w:val="20"/>
        </w:rPr>
        <w:t>pertaining to CSI enhancement is as follows:</w:t>
      </w:r>
    </w:p>
    <w:tbl>
      <w:tblPr>
        <w:tblW w:w="9926" w:type="dxa"/>
        <w:tblLayout w:type="fixed"/>
        <w:tblLook w:val="04A0" w:firstRow="1" w:lastRow="0" w:firstColumn="1" w:lastColumn="0" w:noHBand="0" w:noVBand="1"/>
      </w:tblPr>
      <w:tblGrid>
        <w:gridCol w:w="9926"/>
      </w:tblGrid>
      <w:tr w:rsidR="00FF14F6" w14:paraId="0247B7EC" w14:textId="77777777">
        <w:tc>
          <w:tcPr>
            <w:tcW w:w="9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47B7E7" w14:textId="77777777" w:rsidR="00FF14F6" w:rsidRDefault="004B0726">
            <w:pPr>
              <w:widowControl w:val="0"/>
              <w:numPr>
                <w:ilvl w:val="0"/>
                <w:numId w:val="11"/>
              </w:numPr>
              <w:snapToGrid w:val="0"/>
              <w:ind w:hanging="418"/>
              <w:jc w:val="both"/>
              <w:textAlignment w:val="baseline"/>
              <w:rPr>
                <w:bCs/>
                <w:sz w:val="18"/>
              </w:rPr>
            </w:pPr>
            <w:r>
              <w:rPr>
                <w:bCs/>
                <w:sz w:val="18"/>
              </w:rPr>
              <w:t>Study, and if justified, specify CSI reporting enhancement for high/medium UE velocities by exploiting time-domain correlation/Doppler-domain information to assist DL precoding, targeting FR1, as follows:</w:t>
            </w:r>
          </w:p>
          <w:p w14:paraId="0247B7E8" w14:textId="77777777" w:rsidR="00FF14F6" w:rsidRDefault="004B0726">
            <w:pPr>
              <w:widowControl w:val="0"/>
              <w:numPr>
                <w:ilvl w:val="1"/>
                <w:numId w:val="12"/>
              </w:numPr>
              <w:snapToGrid w:val="0"/>
              <w:ind w:hanging="418"/>
              <w:jc w:val="both"/>
              <w:textAlignment w:val="baseline"/>
              <w:rPr>
                <w:bCs/>
                <w:sz w:val="18"/>
              </w:rPr>
            </w:pPr>
            <w:r>
              <w:rPr>
                <w:bCs/>
                <w:sz w:val="18"/>
              </w:rPr>
              <w:t>Rel-16/17 Type-II codebook refinement, without modification to the spatial and frequency domain basis</w:t>
            </w:r>
          </w:p>
          <w:p w14:paraId="0247B7E9" w14:textId="77777777" w:rsidR="00FF14F6" w:rsidRDefault="004B0726">
            <w:pPr>
              <w:widowControl w:val="0"/>
              <w:numPr>
                <w:ilvl w:val="1"/>
                <w:numId w:val="12"/>
              </w:numPr>
              <w:snapToGrid w:val="0"/>
              <w:ind w:hanging="418"/>
              <w:jc w:val="both"/>
              <w:textAlignment w:val="baseline"/>
              <w:rPr>
                <w:bCs/>
                <w:sz w:val="18"/>
              </w:rPr>
            </w:pPr>
            <w:r>
              <w:rPr>
                <w:bCs/>
                <w:sz w:val="18"/>
              </w:rPr>
              <w:t>UE reporting of time-domain channel properties measured via CSI-RS for tracking</w:t>
            </w:r>
          </w:p>
          <w:p w14:paraId="0247B7EA" w14:textId="77777777" w:rsidR="00FF14F6" w:rsidRDefault="004B0726">
            <w:pPr>
              <w:widowControl w:val="0"/>
              <w:numPr>
                <w:ilvl w:val="0"/>
                <w:numId w:val="13"/>
              </w:numPr>
              <w:snapToGrid w:val="0"/>
              <w:ind w:hanging="418"/>
              <w:jc w:val="both"/>
              <w:textAlignment w:val="baseline"/>
              <w:rPr>
                <w:bCs/>
                <w:sz w:val="18"/>
              </w:rPr>
            </w:pPr>
            <w:r>
              <w:rPr>
                <w:bCs/>
                <w:sz w:val="18"/>
              </w:rPr>
              <w:t>Study, and if justified, specify enhancements of CSI acquisition for Coherent-JT targeting FR1 and up to 4 TRPs, assuming ideal backhaul and synchronization as well as the same number of antenna ports across TRPs, as follows:</w:t>
            </w:r>
          </w:p>
          <w:p w14:paraId="0247B7EB" w14:textId="77777777" w:rsidR="00FF14F6" w:rsidRDefault="004B0726">
            <w:pPr>
              <w:pStyle w:val="ListParagraph"/>
              <w:widowControl w:val="0"/>
              <w:numPr>
                <w:ilvl w:val="1"/>
                <w:numId w:val="6"/>
              </w:numPr>
              <w:snapToGrid w:val="0"/>
              <w:spacing w:after="0" w:line="240" w:lineRule="auto"/>
              <w:ind w:left="1440"/>
              <w:jc w:val="both"/>
              <w:rPr>
                <w:sz w:val="18"/>
                <w:szCs w:val="20"/>
              </w:rPr>
            </w:pPr>
            <w:r>
              <w:rPr>
                <w:bCs/>
                <w:sz w:val="18"/>
              </w:rPr>
              <w:t>Rel-16/17 Type-II codebook refinement for CJT mTRP targeting FDD and its associated CSI reporting, taking into account throughput-overhead trade-off</w:t>
            </w:r>
          </w:p>
        </w:tc>
      </w:tr>
    </w:tbl>
    <w:p w14:paraId="0247B7ED" w14:textId="77777777" w:rsidR="00FF14F6" w:rsidRDefault="00FF14F6">
      <w:pPr>
        <w:snapToGrid w:val="0"/>
        <w:spacing w:after="120" w:line="288" w:lineRule="auto"/>
        <w:jc w:val="both"/>
        <w:rPr>
          <w:sz w:val="20"/>
          <w:szCs w:val="20"/>
        </w:rPr>
      </w:pPr>
    </w:p>
    <w:p w14:paraId="0247B7EE" w14:textId="34AFA04D" w:rsidR="00FF14F6" w:rsidRDefault="00ED200A">
      <w:pPr>
        <w:pStyle w:val="Heading2"/>
        <w:numPr>
          <w:ilvl w:val="0"/>
          <w:numId w:val="7"/>
        </w:numPr>
      </w:pPr>
      <w:r>
        <w:t>EVM: SLS</w:t>
      </w:r>
      <w:r w:rsidR="004B0726">
        <w:t xml:space="preserve"> </w:t>
      </w:r>
    </w:p>
    <w:p w14:paraId="374AA934" w14:textId="77777777" w:rsidR="00ED200A" w:rsidRDefault="00ED200A" w:rsidP="00ED200A">
      <w:pPr>
        <w:snapToGrid w:val="0"/>
        <w:rPr>
          <w:sz w:val="22"/>
          <w:szCs w:val="22"/>
        </w:rPr>
      </w:pPr>
    </w:p>
    <w:p w14:paraId="301058B1" w14:textId="154C9DB3" w:rsidR="00ED200A" w:rsidRDefault="00ED200A" w:rsidP="00ED200A">
      <w:pPr>
        <w:snapToGrid w:val="0"/>
        <w:rPr>
          <w:sz w:val="22"/>
          <w:szCs w:val="22"/>
        </w:rPr>
      </w:pPr>
      <w:r>
        <w:rPr>
          <w:sz w:val="22"/>
          <w:szCs w:val="22"/>
        </w:rPr>
        <w:t>On Rel-18 CSI enhancement EVM for SLS, use the attached excel spreadsheet “EVM CSI V03” (in /tsg_ran/WG1_RL1/TSGR1_109-e/Inbox/drafts/9.1.2/ROUND 1)</w:t>
      </w:r>
      <w:r>
        <w:rPr>
          <w:sz w:val="22"/>
          <w:szCs w:val="22"/>
        </w:rPr>
        <w:t>.</w:t>
      </w:r>
    </w:p>
    <w:p w14:paraId="09B881CB" w14:textId="06580FC8" w:rsidR="00ED200A" w:rsidRDefault="00ED200A" w:rsidP="00ED200A">
      <w:pPr>
        <w:snapToGrid w:val="0"/>
        <w:rPr>
          <w:sz w:val="22"/>
          <w:szCs w:val="22"/>
        </w:rPr>
      </w:pPr>
    </w:p>
    <w:p w14:paraId="7B62269F" w14:textId="012A7264" w:rsidR="00ED200A" w:rsidRDefault="00ED200A" w:rsidP="00ED200A">
      <w:pPr>
        <w:snapToGrid w:val="0"/>
        <w:rPr>
          <w:sz w:val="22"/>
          <w:szCs w:val="22"/>
        </w:rPr>
      </w:pPr>
      <w:r w:rsidRPr="00ED200A">
        <w:rPr>
          <w:color w:val="FF0000"/>
          <w:sz w:val="22"/>
          <w:szCs w:val="22"/>
        </w:rPr>
        <w:t>The excel spreadsheet is included as an attachment with this document.</w:t>
      </w:r>
    </w:p>
    <w:p w14:paraId="372827EF" w14:textId="77777777" w:rsidR="00ED200A" w:rsidRDefault="00ED200A" w:rsidP="00ED200A">
      <w:pPr>
        <w:snapToGrid w:val="0"/>
        <w:rPr>
          <w:sz w:val="22"/>
          <w:szCs w:val="22"/>
        </w:rPr>
      </w:pPr>
    </w:p>
    <w:p w14:paraId="0247B7EF" w14:textId="6552A19C" w:rsidR="00FF14F6" w:rsidRDefault="00FF14F6"/>
    <w:p w14:paraId="55C18DFB" w14:textId="7B8AF7DC" w:rsidR="00ED200A" w:rsidRDefault="00ED200A" w:rsidP="00ED200A">
      <w:pPr>
        <w:pStyle w:val="Heading2"/>
        <w:numPr>
          <w:ilvl w:val="0"/>
          <w:numId w:val="7"/>
        </w:numPr>
      </w:pPr>
      <w:r>
        <w:t>EVM: L</w:t>
      </w:r>
      <w:r>
        <w:t xml:space="preserve">LS </w:t>
      </w:r>
    </w:p>
    <w:p w14:paraId="21E856A9" w14:textId="77777777" w:rsidR="00ED200A" w:rsidRDefault="00ED200A" w:rsidP="00ED200A">
      <w:pPr>
        <w:snapToGrid w:val="0"/>
        <w:rPr>
          <w:sz w:val="22"/>
          <w:szCs w:val="22"/>
        </w:rPr>
      </w:pPr>
    </w:p>
    <w:p w14:paraId="4F5DB264" w14:textId="464A0D2D" w:rsidR="00ED200A" w:rsidRDefault="00ED200A" w:rsidP="00ED200A">
      <w:pPr>
        <w:snapToGrid w:val="0"/>
        <w:rPr>
          <w:sz w:val="22"/>
          <w:szCs w:val="22"/>
        </w:rPr>
      </w:pPr>
      <w:r>
        <w:rPr>
          <w:sz w:val="22"/>
          <w:szCs w:val="22"/>
        </w:rPr>
        <w:t>On Rel-18 CSI enhancement EVM for LLS (only for TRS-based TDCP), companies can use the following simulation assumptions:</w:t>
      </w:r>
    </w:p>
    <w:p w14:paraId="58917DEB" w14:textId="77777777" w:rsidR="00ED200A" w:rsidRDefault="00ED200A" w:rsidP="00ED200A">
      <w:pPr>
        <w:pStyle w:val="ListParagraph"/>
        <w:numPr>
          <w:ilvl w:val="0"/>
          <w:numId w:val="58"/>
        </w:numPr>
        <w:suppressAutoHyphens w:val="0"/>
        <w:snapToGrid w:val="0"/>
        <w:spacing w:after="0" w:line="240" w:lineRule="auto"/>
        <w:rPr>
          <w:sz w:val="22"/>
          <w:szCs w:val="22"/>
        </w:rPr>
      </w:pPr>
      <w:r>
        <w:rPr>
          <w:sz w:val="22"/>
          <w:szCs w:val="22"/>
        </w:rPr>
        <w:t>For mTRP 120kmph and over, use Rel-17 HST assumptions (cf. section 2.1 in R1-2007201)</w:t>
      </w:r>
    </w:p>
    <w:p w14:paraId="6098872C" w14:textId="77777777" w:rsidR="00ED200A" w:rsidRDefault="00ED200A" w:rsidP="00ED200A">
      <w:pPr>
        <w:pStyle w:val="ListParagraph"/>
        <w:numPr>
          <w:ilvl w:val="0"/>
          <w:numId w:val="58"/>
        </w:numPr>
        <w:suppressAutoHyphens w:val="0"/>
        <w:snapToGrid w:val="0"/>
        <w:spacing w:after="0"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For sTRP up to 120km/h: </w:t>
      </w:r>
    </w:p>
    <w:p w14:paraId="568684EA" w14:textId="77777777" w:rsidR="00ED200A" w:rsidRDefault="00ED200A" w:rsidP="00ED200A">
      <w:pPr>
        <w:rPr>
          <w:rFonts w:ascii="Calibri" w:hAnsi="Calibri" w:cs="Calibri"/>
          <w:color w:val="1F497D"/>
          <w:sz w:val="22"/>
          <w:szCs w:val="22"/>
        </w:rPr>
      </w:pPr>
    </w:p>
    <w:tbl>
      <w:tblPr>
        <w:tblW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32"/>
        <w:gridCol w:w="6837"/>
      </w:tblGrid>
      <w:tr w:rsidR="00ED200A" w14:paraId="426D599F" w14:textId="77777777" w:rsidTr="00ED200A">
        <w:trPr>
          <w:trHeight w:val="163"/>
        </w:trPr>
        <w:tc>
          <w:tcPr>
            <w:tcW w:w="233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82F0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1A5EE5C" w14:textId="77777777" w:rsidR="00ED200A" w:rsidRDefault="00ED200A">
            <w:pPr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b/>
                <w:bCs/>
                <w:sz w:val="22"/>
                <w:szCs w:val="22"/>
                <w:lang w:eastAsia="zh-CN"/>
              </w:rPr>
              <w:t>Parameter</w:t>
            </w:r>
          </w:p>
        </w:tc>
        <w:tc>
          <w:tcPr>
            <w:tcW w:w="6837" w:type="dxa"/>
            <w:tcBorders>
              <w:top w:val="single" w:sz="8" w:space="0" w:color="FFFFFF"/>
              <w:left w:val="nil"/>
              <w:bottom w:val="single" w:sz="24" w:space="0" w:color="FFFFFF"/>
              <w:right w:val="single" w:sz="8" w:space="0" w:color="FFFFFF"/>
            </w:tcBorders>
            <w:shd w:val="clear" w:color="auto" w:fill="0082F0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5B601BB" w14:textId="77777777" w:rsidR="00ED200A" w:rsidRDefault="00ED200A">
            <w:pPr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b/>
                <w:bCs/>
                <w:sz w:val="22"/>
                <w:szCs w:val="22"/>
                <w:lang w:eastAsia="zh-CN"/>
              </w:rPr>
              <w:t>Value</w:t>
            </w:r>
          </w:p>
        </w:tc>
      </w:tr>
      <w:tr w:rsidR="00ED200A" w14:paraId="36D602E1" w14:textId="77777777" w:rsidTr="00ED200A">
        <w:trPr>
          <w:trHeight w:val="22"/>
        </w:trPr>
        <w:tc>
          <w:tcPr>
            <w:tcW w:w="2332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82F0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8140346" w14:textId="77777777" w:rsidR="00ED200A" w:rsidRDefault="00ED200A">
            <w:pPr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b/>
                <w:bCs/>
                <w:sz w:val="22"/>
                <w:szCs w:val="22"/>
                <w:lang w:eastAsia="zh-CN"/>
              </w:rPr>
              <w:t xml:space="preserve">Carrier frequency and subcarrier spacing </w:t>
            </w:r>
          </w:p>
        </w:tc>
        <w:tc>
          <w:tcPr>
            <w:tcW w:w="683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BD8F9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2CE7E74" w14:textId="77777777" w:rsidR="00ED200A" w:rsidRDefault="00ED200A">
            <w:pPr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3.5 GHz with 30 kHz SCS</w:t>
            </w:r>
          </w:p>
        </w:tc>
      </w:tr>
      <w:tr w:rsidR="00ED200A" w14:paraId="275C1FF0" w14:textId="77777777" w:rsidTr="00ED200A">
        <w:trPr>
          <w:trHeight w:val="22"/>
        </w:trPr>
        <w:tc>
          <w:tcPr>
            <w:tcW w:w="2332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82F0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B394A4E" w14:textId="77777777" w:rsidR="00ED200A" w:rsidRDefault="00ED200A">
            <w:pPr>
              <w:snapToGrid w:val="0"/>
              <w:rPr>
                <w:b/>
                <w:bCs/>
                <w:sz w:val="22"/>
                <w:szCs w:val="22"/>
                <w:lang w:eastAsia="zh-CN"/>
              </w:rPr>
            </w:pPr>
            <w:r>
              <w:rPr>
                <w:b/>
                <w:bCs/>
                <w:sz w:val="22"/>
                <w:szCs w:val="22"/>
                <w:lang w:eastAsia="zh-CN"/>
              </w:rPr>
              <w:t>System bandwidth</w:t>
            </w:r>
          </w:p>
        </w:tc>
        <w:tc>
          <w:tcPr>
            <w:tcW w:w="683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BD8F9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FE460A2" w14:textId="77777777" w:rsidR="00ED200A" w:rsidRDefault="00ED200A">
            <w:pPr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20MHz, 100MHz</w:t>
            </w:r>
          </w:p>
        </w:tc>
      </w:tr>
      <w:tr w:rsidR="00ED200A" w14:paraId="38B52B9D" w14:textId="77777777" w:rsidTr="00ED200A">
        <w:trPr>
          <w:trHeight w:val="23"/>
        </w:trPr>
        <w:tc>
          <w:tcPr>
            <w:tcW w:w="2332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82F0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442020C" w14:textId="77777777" w:rsidR="00ED200A" w:rsidRDefault="00ED200A">
            <w:pPr>
              <w:snapToGrid w:val="0"/>
              <w:rPr>
                <w:sz w:val="22"/>
                <w:szCs w:val="22"/>
                <w:lang w:val="sv-SE" w:eastAsia="zh-CN"/>
              </w:rPr>
            </w:pPr>
            <w:r>
              <w:rPr>
                <w:b/>
                <w:bCs/>
                <w:sz w:val="22"/>
                <w:szCs w:val="22"/>
                <w:lang w:val="sv-SE" w:eastAsia="zh-CN"/>
              </w:rPr>
              <w:t>TRS bandwidth</w:t>
            </w:r>
          </w:p>
        </w:tc>
        <w:tc>
          <w:tcPr>
            <w:tcW w:w="683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7EDFC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3554141" w14:textId="77777777" w:rsidR="00ED200A" w:rsidRDefault="00ED200A">
            <w:pPr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20MHz, 100MHz</w:t>
            </w:r>
          </w:p>
        </w:tc>
      </w:tr>
      <w:tr w:rsidR="00ED200A" w14:paraId="20C391FF" w14:textId="77777777" w:rsidTr="00ED200A">
        <w:trPr>
          <w:trHeight w:val="367"/>
        </w:trPr>
        <w:tc>
          <w:tcPr>
            <w:tcW w:w="2332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82F0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956E713" w14:textId="77777777" w:rsidR="00ED200A" w:rsidRDefault="00ED200A">
            <w:pPr>
              <w:snapToGrid w:val="0"/>
              <w:rPr>
                <w:sz w:val="22"/>
                <w:szCs w:val="22"/>
                <w:lang w:val="sv-SE" w:eastAsia="zh-CN"/>
              </w:rPr>
            </w:pPr>
            <w:r>
              <w:rPr>
                <w:b/>
                <w:bCs/>
                <w:sz w:val="22"/>
                <w:szCs w:val="22"/>
                <w:lang w:val="sv-SE" w:eastAsia="zh-CN"/>
              </w:rPr>
              <w:t>Channel model</w:t>
            </w:r>
          </w:p>
        </w:tc>
        <w:tc>
          <w:tcPr>
            <w:tcW w:w="683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BD8F9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35EB90DB" w14:textId="77777777" w:rsidR="00ED200A" w:rsidRDefault="00ED200A">
            <w:pPr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 xml:space="preserve">Alt. 1: TDL channels with uncorrelated antenna elements with first priority on TDL-A </w:t>
            </w:r>
          </w:p>
          <w:p w14:paraId="2920E9F1" w14:textId="77777777" w:rsidR="00ED200A" w:rsidRDefault="00ED200A">
            <w:pPr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while the use of other TDL channels isn’t precluded</w:t>
            </w:r>
          </w:p>
          <w:p w14:paraId="6EBB87DB" w14:textId="77777777" w:rsidR="00ED200A" w:rsidRDefault="00ED200A">
            <w:pPr>
              <w:snapToGrid w:val="0"/>
              <w:rPr>
                <w:sz w:val="22"/>
                <w:szCs w:val="22"/>
                <w:lang w:eastAsia="zh-CN"/>
              </w:rPr>
            </w:pPr>
          </w:p>
          <w:p w14:paraId="2B57DD70" w14:textId="77777777" w:rsidR="00ED200A" w:rsidRDefault="00ED200A">
            <w:pPr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 xml:space="preserve">Alt. 2: CDL channels with first priority on CDL-A </w:t>
            </w:r>
          </w:p>
          <w:p w14:paraId="64D6D559" w14:textId="77777777" w:rsidR="00ED200A" w:rsidRDefault="00ED200A">
            <w:pPr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while the use of other CDL channels isn’t precluded</w:t>
            </w:r>
          </w:p>
        </w:tc>
      </w:tr>
      <w:tr w:rsidR="00ED200A" w14:paraId="1EF4E3B1" w14:textId="77777777" w:rsidTr="00ED200A">
        <w:trPr>
          <w:trHeight w:val="23"/>
        </w:trPr>
        <w:tc>
          <w:tcPr>
            <w:tcW w:w="2332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82F0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9C4B53D" w14:textId="77777777" w:rsidR="00ED200A" w:rsidRDefault="00ED200A">
            <w:pPr>
              <w:snapToGrid w:val="0"/>
              <w:rPr>
                <w:sz w:val="22"/>
                <w:szCs w:val="22"/>
                <w:lang w:val="sv-SE" w:eastAsia="zh-CN"/>
              </w:rPr>
            </w:pPr>
            <w:r>
              <w:rPr>
                <w:b/>
                <w:bCs/>
                <w:sz w:val="22"/>
                <w:szCs w:val="22"/>
                <w:lang w:val="sv-SE" w:eastAsia="zh-CN"/>
              </w:rPr>
              <w:t xml:space="preserve">Delay spread </w:t>
            </w:r>
          </w:p>
        </w:tc>
        <w:tc>
          <w:tcPr>
            <w:tcW w:w="683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7EDFC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A699137" w14:textId="77777777" w:rsidR="00ED200A" w:rsidRDefault="00ED200A">
            <w:pPr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val="en-GB" w:eastAsia="zh-CN"/>
              </w:rPr>
              <w:t>10ns, 30ns, 100ns, 300ns, and 1000ns</w:t>
            </w:r>
          </w:p>
        </w:tc>
      </w:tr>
      <w:tr w:rsidR="00ED200A" w14:paraId="0AA0373F" w14:textId="77777777" w:rsidTr="00ED200A">
        <w:trPr>
          <w:trHeight w:val="82"/>
        </w:trPr>
        <w:tc>
          <w:tcPr>
            <w:tcW w:w="2332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82F0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3CFC8AE" w14:textId="77777777" w:rsidR="00ED200A" w:rsidRDefault="00ED200A">
            <w:pPr>
              <w:snapToGrid w:val="0"/>
              <w:rPr>
                <w:sz w:val="22"/>
                <w:szCs w:val="22"/>
                <w:lang w:val="sv-SE" w:eastAsia="zh-CN"/>
              </w:rPr>
            </w:pPr>
            <w:r>
              <w:rPr>
                <w:b/>
                <w:bCs/>
                <w:sz w:val="22"/>
                <w:szCs w:val="22"/>
                <w:lang w:val="sv-SE" w:eastAsia="zh-CN"/>
              </w:rPr>
              <w:t>UE velocity</w:t>
            </w:r>
          </w:p>
        </w:tc>
        <w:tc>
          <w:tcPr>
            <w:tcW w:w="683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BD8F9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5528AB6" w14:textId="77777777" w:rsidR="00ED200A" w:rsidRDefault="00ED200A">
            <w:pPr>
              <w:snapToGrid w:val="0"/>
              <w:rPr>
                <w:sz w:val="22"/>
                <w:szCs w:val="22"/>
                <w:lang w:val="sv-SE" w:eastAsia="zh-CN"/>
              </w:rPr>
            </w:pPr>
            <w:r>
              <w:rPr>
                <w:sz w:val="22"/>
                <w:szCs w:val="22"/>
                <w:lang w:val="sv-SE" w:eastAsia="zh-CN"/>
              </w:rPr>
              <w:t>3km/h, 10km/h, 20km/h, 30km/h, 60km/h, 120km/h</w:t>
            </w:r>
          </w:p>
        </w:tc>
      </w:tr>
      <w:tr w:rsidR="00ED200A" w14:paraId="2AC23316" w14:textId="77777777" w:rsidTr="00ED200A">
        <w:trPr>
          <w:trHeight w:val="23"/>
        </w:trPr>
        <w:tc>
          <w:tcPr>
            <w:tcW w:w="2332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82F0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F74182B" w14:textId="77777777" w:rsidR="00ED200A" w:rsidRDefault="00ED200A">
            <w:pPr>
              <w:snapToGrid w:val="0"/>
              <w:rPr>
                <w:sz w:val="22"/>
                <w:szCs w:val="22"/>
                <w:lang w:val="sv-SE" w:eastAsia="zh-CN"/>
              </w:rPr>
            </w:pPr>
            <w:r>
              <w:rPr>
                <w:b/>
                <w:bCs/>
                <w:sz w:val="22"/>
                <w:szCs w:val="22"/>
                <w:lang w:val="sv-SE" w:eastAsia="zh-CN"/>
              </w:rPr>
              <w:t>Antennas at UE</w:t>
            </w:r>
          </w:p>
        </w:tc>
        <w:tc>
          <w:tcPr>
            <w:tcW w:w="683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7EDFC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3D010DF" w14:textId="77777777" w:rsidR="00ED200A" w:rsidRDefault="00ED200A">
            <w:pPr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4RX: (1,2,2,1,1,1,2), (dH,dV) = (0.5, 0.5)λ for rank &gt; 2</w:t>
            </w:r>
          </w:p>
          <w:p w14:paraId="40242064" w14:textId="77777777" w:rsidR="00ED200A" w:rsidRDefault="00ED200A">
            <w:pPr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lastRenderedPageBreak/>
              <w:t>2RX: (1,1,2,1,1,1,1), (dH,dV) = (0.5, 0.5)λ for (rank 1,2)</w:t>
            </w:r>
          </w:p>
          <w:p w14:paraId="44FB6CF3" w14:textId="77777777" w:rsidR="00ED200A" w:rsidRDefault="00ED200A">
            <w:pPr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For TRS based Doppler accuracy evaluations a single UE antenna may also be used</w:t>
            </w:r>
          </w:p>
          <w:p w14:paraId="7C8F9132" w14:textId="77777777" w:rsidR="00ED200A" w:rsidRDefault="00ED200A">
            <w:pPr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Other configurations are not precluded.</w:t>
            </w:r>
          </w:p>
        </w:tc>
      </w:tr>
      <w:tr w:rsidR="00ED200A" w14:paraId="289A1A8E" w14:textId="77777777" w:rsidTr="00ED200A">
        <w:trPr>
          <w:trHeight w:val="367"/>
        </w:trPr>
        <w:tc>
          <w:tcPr>
            <w:tcW w:w="2332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82F0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72E99A6" w14:textId="77777777" w:rsidR="00ED200A" w:rsidRDefault="00ED200A">
            <w:pPr>
              <w:snapToGrid w:val="0"/>
              <w:rPr>
                <w:sz w:val="22"/>
                <w:szCs w:val="22"/>
                <w:lang w:val="sv-SE" w:eastAsia="zh-CN"/>
              </w:rPr>
            </w:pPr>
            <w:r>
              <w:rPr>
                <w:b/>
                <w:bCs/>
                <w:sz w:val="22"/>
                <w:szCs w:val="22"/>
                <w:lang w:val="sv-SE" w:eastAsia="zh-CN"/>
              </w:rPr>
              <w:lastRenderedPageBreak/>
              <w:t>Antennas at gNB</w:t>
            </w:r>
          </w:p>
        </w:tc>
        <w:tc>
          <w:tcPr>
            <w:tcW w:w="683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BD8F9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1C95A28" w14:textId="77777777" w:rsidR="00ED200A" w:rsidRDefault="00ED200A">
            <w:pPr>
              <w:snapToGrid w:val="0"/>
              <w:rPr>
                <w:sz w:val="22"/>
                <w:szCs w:val="22"/>
                <w:lang w:val="sv-SE" w:eastAsia="zh-CN"/>
              </w:rPr>
            </w:pPr>
            <w:r>
              <w:rPr>
                <w:sz w:val="22"/>
                <w:szCs w:val="22"/>
                <w:lang w:val="sv-SE" w:eastAsia="zh-CN"/>
              </w:rPr>
              <w:t>32 ports: (8,8,2,1,1,2,8), (dH,dV) = (0.5, 0.8)</w:t>
            </w:r>
            <w:r>
              <w:rPr>
                <w:sz w:val="22"/>
                <w:szCs w:val="22"/>
                <w:lang w:eastAsia="zh-CN"/>
              </w:rPr>
              <w:t xml:space="preserve">λ </w:t>
            </w:r>
          </w:p>
          <w:p w14:paraId="34949D41" w14:textId="77777777" w:rsidR="00ED200A" w:rsidRDefault="00ED200A">
            <w:pPr>
              <w:snapToGrid w:val="0"/>
              <w:rPr>
                <w:sz w:val="22"/>
                <w:szCs w:val="22"/>
                <w:lang w:val="sv-SE" w:eastAsia="zh-CN"/>
              </w:rPr>
            </w:pPr>
            <w:r>
              <w:rPr>
                <w:sz w:val="22"/>
                <w:szCs w:val="22"/>
                <w:lang w:val="sv-SE" w:eastAsia="zh-CN"/>
              </w:rPr>
              <w:t>16 ports: (8,4,2,1,1,2,4), (dH,dV) = (0.5, 0.8)</w:t>
            </w:r>
            <w:r>
              <w:rPr>
                <w:sz w:val="22"/>
                <w:szCs w:val="22"/>
                <w:lang w:eastAsia="zh-CN"/>
              </w:rPr>
              <w:t>λ</w:t>
            </w:r>
          </w:p>
          <w:p w14:paraId="44618F98" w14:textId="77777777" w:rsidR="00ED200A" w:rsidRDefault="00ED200A">
            <w:pPr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For TRS based Doppler accuracy evaluations a single gNB port may also be used.</w:t>
            </w:r>
          </w:p>
          <w:p w14:paraId="6DCE90E9" w14:textId="77777777" w:rsidR="00ED200A" w:rsidRDefault="00ED200A">
            <w:pPr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Other configurations are not precluded.</w:t>
            </w:r>
          </w:p>
        </w:tc>
      </w:tr>
      <w:tr w:rsidR="00ED200A" w14:paraId="4AC110D2" w14:textId="77777777" w:rsidTr="00ED200A">
        <w:trPr>
          <w:trHeight w:val="23"/>
        </w:trPr>
        <w:tc>
          <w:tcPr>
            <w:tcW w:w="2332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82F0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AF9803E" w14:textId="77777777" w:rsidR="00ED200A" w:rsidRDefault="00ED200A">
            <w:pPr>
              <w:snapToGrid w:val="0"/>
              <w:rPr>
                <w:sz w:val="22"/>
                <w:szCs w:val="22"/>
                <w:lang w:val="sv-SE" w:eastAsia="zh-CN"/>
              </w:rPr>
            </w:pPr>
            <w:r>
              <w:rPr>
                <w:b/>
                <w:bCs/>
                <w:sz w:val="22"/>
                <w:szCs w:val="22"/>
                <w:lang w:val="sv-SE" w:eastAsia="zh-CN"/>
              </w:rPr>
              <w:t>Link adaptation</w:t>
            </w:r>
          </w:p>
        </w:tc>
        <w:tc>
          <w:tcPr>
            <w:tcW w:w="683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7EDFC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0B9AF61" w14:textId="77777777" w:rsidR="00ED200A" w:rsidRDefault="00ED200A">
            <w:pPr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For TRS based Doppler accuracy: Not applicable</w:t>
            </w:r>
          </w:p>
          <w:p w14:paraId="3E89E272" w14:textId="77777777" w:rsidR="00ED200A" w:rsidRDefault="00ED200A">
            <w:pPr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 xml:space="preserve">For mode selection performance: Adaptation of both MCS and rank. </w:t>
            </w:r>
          </w:p>
        </w:tc>
      </w:tr>
      <w:tr w:rsidR="00ED200A" w14:paraId="14DBD680" w14:textId="77777777" w:rsidTr="00ED200A">
        <w:trPr>
          <w:trHeight w:val="23"/>
        </w:trPr>
        <w:tc>
          <w:tcPr>
            <w:tcW w:w="2332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82F0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BAF2739" w14:textId="77777777" w:rsidR="00ED200A" w:rsidRDefault="00ED200A">
            <w:pPr>
              <w:snapToGrid w:val="0"/>
              <w:rPr>
                <w:b/>
                <w:bCs/>
                <w:sz w:val="22"/>
                <w:szCs w:val="22"/>
                <w:lang w:eastAsia="zh-CN"/>
              </w:rPr>
            </w:pPr>
            <w:r>
              <w:rPr>
                <w:b/>
                <w:bCs/>
                <w:sz w:val="22"/>
                <w:szCs w:val="22"/>
                <w:lang w:eastAsia="zh-CN"/>
              </w:rPr>
              <w:t>Evaluation metrics for measurement accuracies</w:t>
            </w:r>
          </w:p>
        </w:tc>
        <w:tc>
          <w:tcPr>
            <w:tcW w:w="683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7EDFC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98094DE" w14:textId="77777777" w:rsidR="00ED200A" w:rsidRDefault="00ED200A">
            <w:pPr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RMS error, Standard deviation, Bias</w:t>
            </w:r>
          </w:p>
        </w:tc>
      </w:tr>
      <w:tr w:rsidR="00ED200A" w14:paraId="00BF2F9A" w14:textId="77777777" w:rsidTr="00ED200A">
        <w:trPr>
          <w:trHeight w:val="23"/>
        </w:trPr>
        <w:tc>
          <w:tcPr>
            <w:tcW w:w="2332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82F0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0C0BBC6" w14:textId="77777777" w:rsidR="00ED200A" w:rsidRDefault="00ED200A">
            <w:pPr>
              <w:snapToGrid w:val="0"/>
              <w:rPr>
                <w:b/>
                <w:bCs/>
                <w:sz w:val="22"/>
                <w:szCs w:val="22"/>
                <w:lang w:eastAsia="zh-CN"/>
              </w:rPr>
            </w:pPr>
            <w:r>
              <w:rPr>
                <w:b/>
                <w:bCs/>
                <w:sz w:val="22"/>
                <w:szCs w:val="22"/>
                <w:lang w:eastAsia="zh-CN"/>
              </w:rPr>
              <w:t>Evaluation metric for Doppler based mode selection</w:t>
            </w:r>
          </w:p>
        </w:tc>
        <w:tc>
          <w:tcPr>
            <w:tcW w:w="683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7EDFC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CF07B84" w14:textId="77777777" w:rsidR="00ED200A" w:rsidRDefault="00ED200A">
            <w:pPr>
              <w:snapToGrid w:val="0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User throughput</w:t>
            </w:r>
          </w:p>
        </w:tc>
      </w:tr>
    </w:tbl>
    <w:p w14:paraId="4191E6B6" w14:textId="77777777" w:rsidR="00ED200A" w:rsidRDefault="00ED200A" w:rsidP="00ED200A">
      <w:pPr>
        <w:rPr>
          <w:rFonts w:ascii="Calibri" w:eastAsiaTheme="minorEastAsia" w:hAnsi="Calibri" w:cs="Calibri"/>
          <w:color w:val="1F497D"/>
          <w:sz w:val="22"/>
          <w:szCs w:val="22"/>
        </w:rPr>
      </w:pPr>
    </w:p>
    <w:p w14:paraId="2E0ED99B" w14:textId="77777777" w:rsidR="00ED200A" w:rsidRDefault="00ED200A"/>
    <w:sectPr w:rsidR="00ED200A">
      <w:pgSz w:w="12240" w:h="15840"/>
      <w:pgMar w:top="1152" w:right="1152" w:bottom="1152" w:left="1152" w:header="0" w:footer="0" w:gutter="0"/>
      <w:cols w:space="720"/>
      <w:formProt w:val="0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BE5500" w14:textId="77777777" w:rsidR="006E42D8" w:rsidRDefault="006E42D8" w:rsidP="00BC19F2">
      <w:r>
        <w:separator/>
      </w:r>
    </w:p>
  </w:endnote>
  <w:endnote w:type="continuationSeparator" w:id="0">
    <w:p w14:paraId="15E8DD21" w14:textId="77777777" w:rsidR="006E42D8" w:rsidRDefault="006E42D8" w:rsidP="00BC19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">
    <w:altName w:val="Segoe Print"/>
    <w:panose1 w:val="00000000000000000000"/>
    <w:charset w:val="00"/>
    <w:family w:val="roman"/>
    <w:notTrueType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064DA9" w14:textId="77777777" w:rsidR="006E42D8" w:rsidRDefault="006E42D8" w:rsidP="00BC19F2">
      <w:r>
        <w:separator/>
      </w:r>
    </w:p>
  </w:footnote>
  <w:footnote w:type="continuationSeparator" w:id="0">
    <w:p w14:paraId="5FADB42C" w14:textId="77777777" w:rsidR="006E42D8" w:rsidRDefault="006E42D8" w:rsidP="00BC19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10E00"/>
    <w:multiLevelType w:val="multilevel"/>
    <w:tmpl w:val="AE60150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53872F3"/>
    <w:multiLevelType w:val="hybridMultilevel"/>
    <w:tmpl w:val="F3989F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7AB534E"/>
    <w:multiLevelType w:val="multilevel"/>
    <w:tmpl w:val="3708B7B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A231687"/>
    <w:multiLevelType w:val="multilevel"/>
    <w:tmpl w:val="F378D89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B49130B"/>
    <w:multiLevelType w:val="multilevel"/>
    <w:tmpl w:val="7A9070B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29F0527"/>
    <w:multiLevelType w:val="multilevel"/>
    <w:tmpl w:val="8F60BECC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6" w15:restartNumberingAfterBreak="0">
    <w:nsid w:val="13E272FC"/>
    <w:multiLevelType w:val="multilevel"/>
    <w:tmpl w:val="DA0C7D62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4650CD4"/>
    <w:multiLevelType w:val="multilevel"/>
    <w:tmpl w:val="8EB2A486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800" w:hanging="40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15A63E1D"/>
    <w:multiLevelType w:val="multilevel"/>
    <w:tmpl w:val="59A0BF42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4"/>
      <w:numFmt w:val="bullet"/>
      <w:lvlText w:val="•"/>
      <w:lvlJc w:val="left"/>
      <w:pPr>
        <w:tabs>
          <w:tab w:val="num" w:pos="0"/>
        </w:tabs>
        <w:ind w:left="1524" w:hanging="804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5D37F6E"/>
    <w:multiLevelType w:val="multilevel"/>
    <w:tmpl w:val="061CA14A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0" w15:restartNumberingAfterBreak="0">
    <w:nsid w:val="160853B0"/>
    <w:multiLevelType w:val="multilevel"/>
    <w:tmpl w:val="7C427A9E"/>
    <w:lvl w:ilvl="0">
      <w:start w:val="1"/>
      <w:numFmt w:val="decimal"/>
      <w:lvlText w:val="Observation %1."/>
      <w:lvlJc w:val="right"/>
      <w:pPr>
        <w:tabs>
          <w:tab w:val="num" w:pos="0"/>
        </w:tabs>
        <w:ind w:left="72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1A710DF7"/>
    <w:multiLevelType w:val="multilevel"/>
    <w:tmpl w:val="E4DEDE10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2" w15:restartNumberingAfterBreak="0">
    <w:nsid w:val="1AC64A52"/>
    <w:multiLevelType w:val="multilevel"/>
    <w:tmpl w:val="D4B2429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1EBB28F5"/>
    <w:multiLevelType w:val="multilevel"/>
    <w:tmpl w:val="EDC2B4CA"/>
    <w:lvl w:ilvl="0">
      <w:start w:val="238"/>
      <w:numFmt w:val="bullet"/>
      <w:lvlText w:val="–"/>
      <w:lvlJc w:val="left"/>
      <w:pPr>
        <w:tabs>
          <w:tab w:val="num" w:pos="0"/>
        </w:tabs>
        <w:ind w:left="420" w:hanging="420"/>
      </w:pPr>
      <w:rPr>
        <w:rFonts w:ascii="Arial" w:hAnsi="Arial" w:cs="Arial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numFmt w:val="bullet"/>
      <w:lvlText w:val="-"/>
      <w:lvlJc w:val="left"/>
      <w:pPr>
        <w:tabs>
          <w:tab w:val="num" w:pos="0"/>
        </w:tabs>
        <w:ind w:left="1620" w:hanging="360"/>
      </w:pPr>
      <w:rPr>
        <w:rFonts w:ascii="Times New Roman" w:eastAsiaTheme="minorEastAsia" w:hAnsi="Times New Roman" w:cs="Times New Roman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4" w15:restartNumberingAfterBreak="0">
    <w:nsid w:val="20D71EE5"/>
    <w:multiLevelType w:val="multilevel"/>
    <w:tmpl w:val="E21CE2B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27E789F"/>
    <w:multiLevelType w:val="hybridMultilevel"/>
    <w:tmpl w:val="5FB04F26"/>
    <w:lvl w:ilvl="0" w:tplc="CE8EDE2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4214795"/>
    <w:multiLevelType w:val="multilevel"/>
    <w:tmpl w:val="D4EAB80A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26F836D5"/>
    <w:multiLevelType w:val="multilevel"/>
    <w:tmpl w:val="742C1DD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2DC467CD"/>
    <w:multiLevelType w:val="hybridMultilevel"/>
    <w:tmpl w:val="81D89B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33411B"/>
    <w:multiLevelType w:val="multilevel"/>
    <w:tmpl w:val="D7125CC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38DB6A93"/>
    <w:multiLevelType w:val="hybridMultilevel"/>
    <w:tmpl w:val="A2400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DC63E0"/>
    <w:multiLevelType w:val="multilevel"/>
    <w:tmpl w:val="95C40718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A5D3931"/>
    <w:multiLevelType w:val="multilevel"/>
    <w:tmpl w:val="AFA01614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3E5802ED"/>
    <w:multiLevelType w:val="multilevel"/>
    <w:tmpl w:val="CE762760"/>
    <w:lvl w:ilvl="0">
      <w:start w:val="1"/>
      <w:numFmt w:val="bullet"/>
      <w:pStyle w:val="RAN1bullet1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35F4DDC"/>
    <w:multiLevelType w:val="multilevel"/>
    <w:tmpl w:val="49D4DB7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3D91A05"/>
    <w:multiLevelType w:val="multilevel"/>
    <w:tmpl w:val="F146A576"/>
    <w:lvl w:ilvl="0">
      <w:numFmt w:val="bullet"/>
      <w:lvlText w:val="-"/>
      <w:lvlJc w:val="left"/>
      <w:pPr>
        <w:tabs>
          <w:tab w:val="num" w:pos="0"/>
        </w:tabs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6" w15:restartNumberingAfterBreak="0">
    <w:nsid w:val="44842F18"/>
    <w:multiLevelType w:val="multilevel"/>
    <w:tmpl w:val="BEC8B4A2"/>
    <w:lvl w:ilvl="0">
      <w:start w:val="1"/>
      <w:numFmt w:val="bullet"/>
      <w:pStyle w:val="bullet3"/>
      <w:lvlText w:val=""/>
      <w:lvlJc w:val="left"/>
      <w:pPr>
        <w:tabs>
          <w:tab w:val="num" w:pos="0"/>
        </w:tabs>
        <w:ind w:left="420" w:hanging="420"/>
      </w:pPr>
      <w:rPr>
        <w:rFonts w:ascii="Symbol" w:hAnsi="Symbol" w:cs="Symbol" w:hint="default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7" w15:restartNumberingAfterBreak="0">
    <w:nsid w:val="457D1732"/>
    <w:multiLevelType w:val="multilevel"/>
    <w:tmpl w:val="2AE87270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8" w15:restartNumberingAfterBreak="0">
    <w:nsid w:val="4A1000A7"/>
    <w:multiLevelType w:val="multilevel"/>
    <w:tmpl w:val="73E6DAD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4C29769C"/>
    <w:multiLevelType w:val="multilevel"/>
    <w:tmpl w:val="242AE686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2170D22"/>
    <w:multiLevelType w:val="multilevel"/>
    <w:tmpl w:val="017C3072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3134B45"/>
    <w:multiLevelType w:val="multilevel"/>
    <w:tmpl w:val="A5AAEE5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3A24792"/>
    <w:multiLevelType w:val="multilevel"/>
    <w:tmpl w:val="D2049B8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554C7C46"/>
    <w:multiLevelType w:val="multilevel"/>
    <w:tmpl w:val="D96C8304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4" w15:restartNumberingAfterBreak="0">
    <w:nsid w:val="578968DF"/>
    <w:multiLevelType w:val="multilevel"/>
    <w:tmpl w:val="1F3497FA"/>
    <w:lvl w:ilvl="0">
      <w:numFmt w:val="bullet"/>
      <w:lvlText w:val="-"/>
      <w:lvlJc w:val="left"/>
      <w:pPr>
        <w:tabs>
          <w:tab w:val="num" w:pos="0"/>
        </w:tabs>
        <w:ind w:left="64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106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48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9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3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7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1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5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000" w:hanging="420"/>
      </w:pPr>
      <w:rPr>
        <w:rFonts w:ascii="Wingdings" w:hAnsi="Wingdings" w:cs="Wingdings" w:hint="default"/>
      </w:rPr>
    </w:lvl>
  </w:abstractNum>
  <w:abstractNum w:abstractNumId="35" w15:restartNumberingAfterBreak="0">
    <w:nsid w:val="5A942A40"/>
    <w:multiLevelType w:val="multilevel"/>
    <w:tmpl w:val="4334833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5E3A199C"/>
    <w:multiLevelType w:val="multilevel"/>
    <w:tmpl w:val="792C0A4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23844B9"/>
    <w:multiLevelType w:val="multilevel"/>
    <w:tmpl w:val="5EE60C02"/>
    <w:lvl w:ilvl="0">
      <w:start w:val="1"/>
      <w:numFmt w:val="decimal"/>
      <w:pStyle w:val="Proposal"/>
      <w:lvlText w:val="Proposal %1"/>
      <w:lvlJc w:val="left"/>
      <w:pPr>
        <w:tabs>
          <w:tab w:val="num" w:pos="0"/>
        </w:tabs>
        <w:ind w:left="1304" w:hanging="1304"/>
      </w:pPr>
    </w:lvl>
    <w:lvl w:ilvl="1">
      <w:start w:val="1"/>
      <w:numFmt w:val="bullet"/>
      <w:lvlText w:val="•"/>
      <w:lvlJc w:val="left"/>
      <w:pPr>
        <w:tabs>
          <w:tab w:val="num" w:pos="0"/>
        </w:tabs>
        <w:ind w:left="1480" w:hanging="400"/>
      </w:pPr>
      <w:rPr>
        <w:rFonts w:ascii="Calibri" w:hAnsi="Calibri" w:cs="Calibri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8" w15:restartNumberingAfterBreak="0">
    <w:nsid w:val="62AD4A47"/>
    <w:multiLevelType w:val="multilevel"/>
    <w:tmpl w:val="AD7E4346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63D350F9"/>
    <w:multiLevelType w:val="multilevel"/>
    <w:tmpl w:val="4E64E47A"/>
    <w:lvl w:ilvl="0">
      <w:start w:val="1"/>
      <w:numFmt w:val="decimal"/>
      <w:lvlText w:val="%1."/>
      <w:lvlJc w:val="left"/>
      <w:pPr>
        <w:tabs>
          <w:tab w:val="num" w:pos="0"/>
        </w:tabs>
        <w:ind w:left="840" w:hanging="420"/>
      </w:pPr>
    </w:lvl>
    <w:lvl w:ilvl="1">
      <w:numFmt w:val="bullet"/>
      <w:lvlText w:val="-"/>
      <w:lvlJc w:val="left"/>
      <w:pPr>
        <w:tabs>
          <w:tab w:val="num" w:pos="0"/>
        </w:tabs>
        <w:ind w:left="126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40" w15:restartNumberingAfterBreak="0">
    <w:nsid w:val="66465ECD"/>
    <w:multiLevelType w:val="multilevel"/>
    <w:tmpl w:val="3788CFA0"/>
    <w:lvl w:ilvl="0">
      <w:start w:val="1"/>
      <w:numFmt w:val="decimal"/>
      <w:pStyle w:val="proposal0"/>
      <w:lvlText w:val="Proposal %1:"/>
      <w:lvlJc w:val="left"/>
      <w:pPr>
        <w:tabs>
          <w:tab w:val="num" w:pos="0"/>
        </w:tabs>
        <w:ind w:left="420" w:hanging="42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780" w:hanging="420"/>
      </w:pPr>
    </w:lvl>
  </w:abstractNum>
  <w:abstractNum w:abstractNumId="41" w15:restartNumberingAfterBreak="0">
    <w:nsid w:val="6AA8711E"/>
    <w:multiLevelType w:val="multilevel"/>
    <w:tmpl w:val="D00E60BC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6AD2363E"/>
    <w:multiLevelType w:val="hybridMultilevel"/>
    <w:tmpl w:val="D1483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EC4126"/>
    <w:multiLevelType w:val="multilevel"/>
    <w:tmpl w:val="03623FC8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1800"/>
      </w:pPr>
    </w:lvl>
  </w:abstractNum>
  <w:abstractNum w:abstractNumId="44" w15:restartNumberingAfterBreak="0">
    <w:nsid w:val="6B5C6DC7"/>
    <w:multiLevelType w:val="multilevel"/>
    <w:tmpl w:val="5E044C2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5" w15:restartNumberingAfterBreak="0">
    <w:nsid w:val="6CE44132"/>
    <w:multiLevelType w:val="multilevel"/>
    <w:tmpl w:val="AEE2BA36"/>
    <w:lvl w:ilvl="0">
      <w:start w:val="4"/>
      <w:numFmt w:val="decimal"/>
      <w:lvlText w:val="%1."/>
      <w:lvlJc w:val="left"/>
      <w:pPr>
        <w:tabs>
          <w:tab w:val="num" w:pos="0"/>
        </w:tabs>
        <w:ind w:left="840" w:hanging="4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6" w15:restartNumberingAfterBreak="0">
    <w:nsid w:val="6ED40BDF"/>
    <w:multiLevelType w:val="multilevel"/>
    <w:tmpl w:val="1756A0F8"/>
    <w:lvl w:ilvl="0">
      <w:start w:val="1"/>
      <w:numFmt w:val="decimal"/>
      <w:lvlText w:val="%1."/>
      <w:lvlJc w:val="left"/>
      <w:pPr>
        <w:tabs>
          <w:tab w:val="num" w:pos="0"/>
        </w:tabs>
        <w:ind w:left="840" w:hanging="420"/>
      </w:pPr>
    </w:lvl>
    <w:lvl w:ilvl="1">
      <w:start w:val="1"/>
      <w:numFmt w:val="bullet"/>
      <w:lvlText w:val="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47" w15:restartNumberingAfterBreak="0">
    <w:nsid w:val="70FB1DB4"/>
    <w:multiLevelType w:val="multilevel"/>
    <w:tmpl w:val="95BCF80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71B0387C"/>
    <w:multiLevelType w:val="hybridMultilevel"/>
    <w:tmpl w:val="C010CF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1C85835"/>
    <w:multiLevelType w:val="multilevel"/>
    <w:tmpl w:val="6DFE36E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0" w15:restartNumberingAfterBreak="0">
    <w:nsid w:val="748312D5"/>
    <w:multiLevelType w:val="multilevel"/>
    <w:tmpl w:val="42E4B3D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1" w15:restartNumberingAfterBreak="0">
    <w:nsid w:val="753D719A"/>
    <w:multiLevelType w:val="multilevel"/>
    <w:tmpl w:val="D1A098E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2" w15:restartNumberingAfterBreak="0">
    <w:nsid w:val="766D7D0D"/>
    <w:multiLevelType w:val="multilevel"/>
    <w:tmpl w:val="6C00A582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53" w15:restartNumberingAfterBreak="0">
    <w:nsid w:val="7B9727EF"/>
    <w:multiLevelType w:val="multilevel"/>
    <w:tmpl w:val="92008D6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4" w15:restartNumberingAfterBreak="0">
    <w:nsid w:val="7C6D3A54"/>
    <w:multiLevelType w:val="multilevel"/>
    <w:tmpl w:val="B1A45EDA"/>
    <w:lvl w:ilvl="0">
      <w:start w:val="1"/>
      <w:numFmt w:val="decimal"/>
      <w:pStyle w:val="table"/>
      <w:lvlText w:val="Table %1"/>
      <w:lvlJc w:val="left"/>
      <w:pPr>
        <w:tabs>
          <w:tab w:val="num" w:pos="0"/>
        </w:tabs>
        <w:ind w:left="420" w:hanging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780" w:hanging="420"/>
      </w:pPr>
    </w:lvl>
  </w:abstractNum>
  <w:abstractNum w:abstractNumId="55" w15:restartNumberingAfterBreak="0">
    <w:nsid w:val="7D370137"/>
    <w:multiLevelType w:val="multilevel"/>
    <w:tmpl w:val="931C133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6" w15:restartNumberingAfterBreak="0">
    <w:nsid w:val="7D9C1BB4"/>
    <w:multiLevelType w:val="multilevel"/>
    <w:tmpl w:val="E81ADED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7"/>
  </w:num>
  <w:num w:numId="2">
    <w:abstractNumId w:val="40"/>
  </w:num>
  <w:num w:numId="3">
    <w:abstractNumId w:val="26"/>
  </w:num>
  <w:num w:numId="4">
    <w:abstractNumId w:val="37"/>
  </w:num>
  <w:num w:numId="5">
    <w:abstractNumId w:val="50"/>
  </w:num>
  <w:num w:numId="6">
    <w:abstractNumId w:val="9"/>
  </w:num>
  <w:num w:numId="7">
    <w:abstractNumId w:val="43"/>
  </w:num>
  <w:num w:numId="8">
    <w:abstractNumId w:val="54"/>
  </w:num>
  <w:num w:numId="9">
    <w:abstractNumId w:val="11"/>
  </w:num>
  <w:num w:numId="10">
    <w:abstractNumId w:val="23"/>
  </w:num>
  <w:num w:numId="11">
    <w:abstractNumId w:val="46"/>
  </w:num>
  <w:num w:numId="12">
    <w:abstractNumId w:val="39"/>
  </w:num>
  <w:num w:numId="13">
    <w:abstractNumId w:val="45"/>
  </w:num>
  <w:num w:numId="14">
    <w:abstractNumId w:val="17"/>
  </w:num>
  <w:num w:numId="15">
    <w:abstractNumId w:val="38"/>
  </w:num>
  <w:num w:numId="16">
    <w:abstractNumId w:val="31"/>
  </w:num>
  <w:num w:numId="17">
    <w:abstractNumId w:val="32"/>
  </w:num>
  <w:num w:numId="18">
    <w:abstractNumId w:val="52"/>
  </w:num>
  <w:num w:numId="19">
    <w:abstractNumId w:val="19"/>
  </w:num>
  <w:num w:numId="20">
    <w:abstractNumId w:val="53"/>
  </w:num>
  <w:num w:numId="21">
    <w:abstractNumId w:val="3"/>
  </w:num>
  <w:num w:numId="22">
    <w:abstractNumId w:val="28"/>
  </w:num>
  <w:num w:numId="23">
    <w:abstractNumId w:val="4"/>
  </w:num>
  <w:num w:numId="24">
    <w:abstractNumId w:val="27"/>
  </w:num>
  <w:num w:numId="25">
    <w:abstractNumId w:val="33"/>
  </w:num>
  <w:num w:numId="26">
    <w:abstractNumId w:val="12"/>
  </w:num>
  <w:num w:numId="27">
    <w:abstractNumId w:val="55"/>
  </w:num>
  <w:num w:numId="28">
    <w:abstractNumId w:val="44"/>
  </w:num>
  <w:num w:numId="29">
    <w:abstractNumId w:val="21"/>
  </w:num>
  <w:num w:numId="30">
    <w:abstractNumId w:val="0"/>
  </w:num>
  <w:num w:numId="31">
    <w:abstractNumId w:val="56"/>
  </w:num>
  <w:num w:numId="32">
    <w:abstractNumId w:val="2"/>
  </w:num>
  <w:num w:numId="33">
    <w:abstractNumId w:val="47"/>
  </w:num>
  <w:num w:numId="34">
    <w:abstractNumId w:val="8"/>
  </w:num>
  <w:num w:numId="35">
    <w:abstractNumId w:val="34"/>
  </w:num>
  <w:num w:numId="36">
    <w:abstractNumId w:val="13"/>
  </w:num>
  <w:num w:numId="37">
    <w:abstractNumId w:val="24"/>
  </w:num>
  <w:num w:numId="38">
    <w:abstractNumId w:val="10"/>
  </w:num>
  <w:num w:numId="39">
    <w:abstractNumId w:val="49"/>
  </w:num>
  <w:num w:numId="40">
    <w:abstractNumId w:val="36"/>
  </w:num>
  <w:num w:numId="41">
    <w:abstractNumId w:val="5"/>
  </w:num>
  <w:num w:numId="42">
    <w:abstractNumId w:val="41"/>
  </w:num>
  <w:num w:numId="43">
    <w:abstractNumId w:val="6"/>
  </w:num>
  <w:num w:numId="44">
    <w:abstractNumId w:val="16"/>
  </w:num>
  <w:num w:numId="45">
    <w:abstractNumId w:val="29"/>
  </w:num>
  <w:num w:numId="46">
    <w:abstractNumId w:val="30"/>
  </w:num>
  <w:num w:numId="47">
    <w:abstractNumId w:val="35"/>
  </w:num>
  <w:num w:numId="48">
    <w:abstractNumId w:val="14"/>
  </w:num>
  <w:num w:numId="49">
    <w:abstractNumId w:val="51"/>
  </w:num>
  <w:num w:numId="50">
    <w:abstractNumId w:val="25"/>
  </w:num>
  <w:num w:numId="51">
    <w:abstractNumId w:val="22"/>
  </w:num>
  <w:num w:numId="52">
    <w:abstractNumId w:val="18"/>
  </w:num>
  <w:num w:numId="53">
    <w:abstractNumId w:val="42"/>
  </w:num>
  <w:num w:numId="54">
    <w:abstractNumId w:val="1"/>
  </w:num>
  <w:num w:numId="55">
    <w:abstractNumId w:val="15"/>
  </w:num>
  <w:num w:numId="56">
    <w:abstractNumId w:val="20"/>
  </w:num>
  <w:num w:numId="57">
    <w:abstractNumId w:val="48"/>
  </w:num>
  <w:num w:numId="58">
    <w:abstractNumId w:val="4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26"/>
  <w:bordersDoNotSurroundHeader/>
  <w:bordersDoNotSurroundFooter/>
  <w:defaultTabStop w:val="720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4F6"/>
    <w:rsid w:val="0008599A"/>
    <w:rsid w:val="000F0147"/>
    <w:rsid w:val="00125318"/>
    <w:rsid w:val="00154BB8"/>
    <w:rsid w:val="00182AC0"/>
    <w:rsid w:val="00183736"/>
    <w:rsid w:val="0024435F"/>
    <w:rsid w:val="002B440E"/>
    <w:rsid w:val="002B4D05"/>
    <w:rsid w:val="002E57CC"/>
    <w:rsid w:val="002F7ECF"/>
    <w:rsid w:val="003139DD"/>
    <w:rsid w:val="00340B84"/>
    <w:rsid w:val="00361682"/>
    <w:rsid w:val="00387BDC"/>
    <w:rsid w:val="003D0FE4"/>
    <w:rsid w:val="00456CAD"/>
    <w:rsid w:val="004815B2"/>
    <w:rsid w:val="004A025E"/>
    <w:rsid w:val="004B0726"/>
    <w:rsid w:val="004D18BE"/>
    <w:rsid w:val="004E43D5"/>
    <w:rsid w:val="004E62E4"/>
    <w:rsid w:val="00540D3E"/>
    <w:rsid w:val="00545FB8"/>
    <w:rsid w:val="005D04B2"/>
    <w:rsid w:val="005D6394"/>
    <w:rsid w:val="00603217"/>
    <w:rsid w:val="00662151"/>
    <w:rsid w:val="006A5A3C"/>
    <w:rsid w:val="006E42D8"/>
    <w:rsid w:val="00715CCC"/>
    <w:rsid w:val="00717F78"/>
    <w:rsid w:val="0077023C"/>
    <w:rsid w:val="007B3555"/>
    <w:rsid w:val="007C554C"/>
    <w:rsid w:val="008010D9"/>
    <w:rsid w:val="00820B1B"/>
    <w:rsid w:val="008331E7"/>
    <w:rsid w:val="008731A9"/>
    <w:rsid w:val="008D0DE1"/>
    <w:rsid w:val="008E3199"/>
    <w:rsid w:val="00952FCF"/>
    <w:rsid w:val="00957D47"/>
    <w:rsid w:val="00977B85"/>
    <w:rsid w:val="009909F3"/>
    <w:rsid w:val="009B702F"/>
    <w:rsid w:val="009C0B4F"/>
    <w:rsid w:val="009C3256"/>
    <w:rsid w:val="009C3FFA"/>
    <w:rsid w:val="009E4FBA"/>
    <w:rsid w:val="00A00E53"/>
    <w:rsid w:val="00A11A60"/>
    <w:rsid w:val="00A32297"/>
    <w:rsid w:val="00B2092A"/>
    <w:rsid w:val="00B452BB"/>
    <w:rsid w:val="00B47220"/>
    <w:rsid w:val="00BA2D6F"/>
    <w:rsid w:val="00BC19F2"/>
    <w:rsid w:val="00BE5E7D"/>
    <w:rsid w:val="00C15041"/>
    <w:rsid w:val="00C52946"/>
    <w:rsid w:val="00C61A05"/>
    <w:rsid w:val="00CD0C44"/>
    <w:rsid w:val="00D3655E"/>
    <w:rsid w:val="00D51968"/>
    <w:rsid w:val="00D64811"/>
    <w:rsid w:val="00E0629B"/>
    <w:rsid w:val="00E21907"/>
    <w:rsid w:val="00E5685B"/>
    <w:rsid w:val="00E96523"/>
    <w:rsid w:val="00E97BDC"/>
    <w:rsid w:val="00EB39F9"/>
    <w:rsid w:val="00ED07B8"/>
    <w:rsid w:val="00ED200A"/>
    <w:rsid w:val="00F0298F"/>
    <w:rsid w:val="00F030D2"/>
    <w:rsid w:val="00F265A5"/>
    <w:rsid w:val="00F527D3"/>
    <w:rsid w:val="00FB191F"/>
    <w:rsid w:val="00FC4B61"/>
    <w:rsid w:val="00FF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47B7DD"/>
  <w15:docId w15:val="{3DAB75EA-4B6B-43C0-A588-8DD4D3F4D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DengXian" w:hAnsi="Calibri" w:cs="Times New Roman"/>
        <w:lang w:val="en-US" w:eastAsia="zh-CN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62F6"/>
    <w:rPr>
      <w:rFonts w:ascii="Times New Roman" w:hAnsi="Times New Roman"/>
      <w:sz w:val="24"/>
      <w:szCs w:val="24"/>
      <w:lang w:eastAsia="ko-KR"/>
    </w:rPr>
  </w:style>
  <w:style w:type="paragraph" w:styleId="Heading1">
    <w:name w:val="heading 1"/>
    <w:next w:val="Normal"/>
    <w:uiPriority w:val="9"/>
    <w:qFormat/>
    <w:pPr>
      <w:keepNext/>
      <w:keepLines/>
      <w:numPr>
        <w:numId w:val="1"/>
      </w:numPr>
      <w:tabs>
        <w:tab w:val="left" w:pos="0"/>
        <w:tab w:val="left" w:pos="426"/>
      </w:tabs>
      <w:spacing w:before="360" w:after="120" w:line="288" w:lineRule="auto"/>
      <w:textAlignment w:val="baseline"/>
      <w:outlineLvl w:val="0"/>
    </w:pPr>
    <w:rPr>
      <w:rFonts w:ascii="Arial" w:eastAsia="Batang" w:hAnsi="Arial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uiPriority w:val="9"/>
    <w:qFormat/>
    <w:pPr>
      <w:keepNext/>
      <w:keepLines/>
      <w:spacing w:before="40"/>
      <w:outlineLvl w:val="1"/>
    </w:pPr>
    <w:rPr>
      <w:rFonts w:eastAsia="DengXian Light"/>
      <w:sz w:val="28"/>
      <w:szCs w:val="26"/>
    </w:rPr>
  </w:style>
  <w:style w:type="paragraph" w:styleId="Heading3">
    <w:name w:val="heading 3"/>
    <w:basedOn w:val="Normal"/>
    <w:next w:val="Normal"/>
    <w:uiPriority w:val="9"/>
    <w:qFormat/>
    <w:pPr>
      <w:keepNext/>
      <w:keepLines/>
      <w:spacing w:before="40"/>
      <w:outlineLvl w:val="2"/>
    </w:pPr>
    <w:rPr>
      <w:rFonts w:eastAsia="DengXian Light"/>
      <w:color w:val="000000"/>
    </w:rPr>
  </w:style>
  <w:style w:type="paragraph" w:styleId="Heading4">
    <w:name w:val="heading 4"/>
    <w:basedOn w:val="Normal"/>
    <w:next w:val="Normal"/>
    <w:semiHidden/>
    <w:unhideWhenUsed/>
    <w:qFormat/>
    <w:rsid w:val="00267EA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Pr>
      <w:b/>
      <w:bCs/>
    </w:rPr>
  </w:style>
  <w:style w:type="character" w:styleId="Hyperlink">
    <w:name w:val="Hyperlink"/>
    <w:basedOn w:val="DefaultParagraphFont"/>
    <w:uiPriority w:val="99"/>
    <w:rPr>
      <w:color w:val="0563C1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customStyle="1" w:styleId="a">
    <w:name w:val="批注文字 字符"/>
    <w:basedOn w:val="DefaultParagraphFont"/>
    <w:qFormat/>
    <w:rPr>
      <w:sz w:val="20"/>
      <w:szCs w:val="20"/>
    </w:rPr>
  </w:style>
  <w:style w:type="character" w:customStyle="1" w:styleId="a0">
    <w:name w:val="批注主题 字符"/>
    <w:basedOn w:val="a"/>
    <w:qFormat/>
    <w:rPr>
      <w:b/>
      <w:bCs/>
      <w:sz w:val="20"/>
      <w:szCs w:val="20"/>
    </w:rPr>
  </w:style>
  <w:style w:type="character" w:customStyle="1" w:styleId="a1">
    <w:name w:val="批注框文本 字符"/>
    <w:basedOn w:val="DefaultParagraphFont"/>
    <w:qFormat/>
    <w:rPr>
      <w:rFonts w:ascii="Segoe UI" w:hAnsi="Segoe UI" w:cs="Segoe UI"/>
      <w:sz w:val="18"/>
      <w:szCs w:val="18"/>
    </w:rPr>
  </w:style>
  <w:style w:type="character" w:customStyle="1" w:styleId="TALChar">
    <w:name w:val="TAL Char"/>
    <w:basedOn w:val="DefaultParagraphFont"/>
    <w:qFormat/>
    <w:rPr>
      <w:rFonts w:ascii="Arial" w:hAnsi="Arial" w:cs="Arial"/>
    </w:rPr>
  </w:style>
  <w:style w:type="character" w:customStyle="1" w:styleId="TAHCar">
    <w:name w:val="TAH Car"/>
    <w:basedOn w:val="DefaultParagraphFont"/>
    <w:qFormat/>
    <w:rPr>
      <w:rFonts w:ascii="Arial" w:hAnsi="Arial" w:cs="Arial"/>
      <w:b/>
      <w:bCs/>
      <w:lang w:eastAsia="en-GB"/>
    </w:rPr>
  </w:style>
  <w:style w:type="character" w:customStyle="1" w:styleId="a2">
    <w:name w:val="页眉 字符"/>
    <w:basedOn w:val="DefaultParagraphFont"/>
    <w:qFormat/>
    <w:rPr>
      <w:sz w:val="18"/>
      <w:szCs w:val="18"/>
    </w:rPr>
  </w:style>
  <w:style w:type="character" w:customStyle="1" w:styleId="a3">
    <w:name w:val="页脚 字符"/>
    <w:basedOn w:val="DefaultParagraphFont"/>
    <w:qFormat/>
    <w:rPr>
      <w:sz w:val="18"/>
      <w:szCs w:val="18"/>
    </w:rPr>
  </w:style>
  <w:style w:type="character" w:customStyle="1" w:styleId="a4">
    <w:name w:val="列表段落 字符"/>
    <w:basedOn w:val="DefaultParagraphFont"/>
    <w:qFormat/>
  </w:style>
  <w:style w:type="character" w:customStyle="1" w:styleId="normaltextrun">
    <w:name w:val="normaltextrun"/>
    <w:basedOn w:val="DefaultParagraphFont"/>
    <w:qFormat/>
    <w:rPr>
      <w:rFonts w:ascii="Times New Roman" w:hAnsi="Times New Roman" w:cs="Times New Roman"/>
    </w:rPr>
  </w:style>
  <w:style w:type="character" w:customStyle="1" w:styleId="eop">
    <w:name w:val="eop"/>
    <w:basedOn w:val="DefaultParagraphFont"/>
    <w:qFormat/>
    <w:rPr>
      <w:rFonts w:ascii="Times New Roman" w:hAnsi="Times New Roman" w:cs="Times New Roman"/>
    </w:rPr>
  </w:style>
  <w:style w:type="character" w:styleId="PlaceholderText">
    <w:name w:val="Placeholder Text"/>
    <w:basedOn w:val="DefaultParagraphFont"/>
    <w:qFormat/>
    <w:rPr>
      <w:color w:val="808080"/>
    </w:rPr>
  </w:style>
  <w:style w:type="character" w:customStyle="1" w:styleId="1">
    <w:name w:val="标题 1 字符"/>
    <w:basedOn w:val="DefaultParagraphFont"/>
    <w:qFormat/>
    <w:rPr>
      <w:rFonts w:ascii="Arial" w:eastAsia="Batang" w:hAnsi="Arial" w:cs="Times New Roman"/>
      <w:sz w:val="32"/>
      <w:szCs w:val="32"/>
      <w:lang w:val="en-GB" w:eastAsia="ko-KR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qFormat/>
    <w:rPr>
      <w:rFonts w:ascii="Times New Roman" w:eastAsia="Malgun Gothic" w:hAnsi="Times New Roman" w:cs="Batang"/>
      <w:szCs w:val="20"/>
      <w:lang w:val="en-GB"/>
    </w:rPr>
  </w:style>
  <w:style w:type="character" w:customStyle="1" w:styleId="proposalChar">
    <w:name w:val="proposal Char"/>
    <w:qFormat/>
    <w:rPr>
      <w:rFonts w:ascii="Times New Roman" w:hAnsi="Times New Roman" w:cs="Times New Roman"/>
      <w:b/>
      <w:sz w:val="20"/>
      <w:szCs w:val="20"/>
      <w:lang w:eastAsia="zh-CN"/>
    </w:rPr>
  </w:style>
  <w:style w:type="character" w:customStyle="1" w:styleId="bullet1">
    <w:name w:val="bullet1 字符"/>
    <w:qFormat/>
    <w:rPr>
      <w:rFonts w:ascii="Times New Roman" w:hAnsi="Times New Roman" w:cs="Times New Roman"/>
      <w:sz w:val="20"/>
      <w:szCs w:val="24"/>
      <w:lang w:eastAsia="zh-CN"/>
    </w:rPr>
  </w:style>
  <w:style w:type="character" w:customStyle="1" w:styleId="a5">
    <w:name w:val="正文文本 字符"/>
    <w:basedOn w:val="DefaultParagraphFont"/>
    <w:qFormat/>
    <w:rPr>
      <w:rFonts w:ascii="Calibri" w:eastAsia="DengXian" w:hAnsi="Calibri" w:cs="Calibri"/>
      <w:lang w:eastAsia="ko-KR"/>
    </w:rPr>
  </w:style>
  <w:style w:type="character" w:customStyle="1" w:styleId="bullet2">
    <w:name w:val="bullet2 字符"/>
    <w:basedOn w:val="bullet1"/>
    <w:qFormat/>
    <w:rPr>
      <w:rFonts w:ascii="Times New Roman" w:hAnsi="Times New Roman" w:cs="Times New Roman"/>
      <w:sz w:val="20"/>
      <w:szCs w:val="24"/>
      <w:lang w:eastAsia="zh-CN"/>
    </w:rPr>
  </w:style>
  <w:style w:type="character" w:customStyle="1" w:styleId="000proposalChar">
    <w:name w:val="000_proposal Char"/>
    <w:basedOn w:val="DefaultParagraphFont"/>
    <w:qFormat/>
    <w:rPr>
      <w:rFonts w:ascii="Times New Roman" w:hAnsi="Times New Roman" w:cs="Times New Roman"/>
      <w:b/>
      <w:bCs/>
      <w:i/>
      <w:iCs/>
      <w:sz w:val="20"/>
      <w:szCs w:val="24"/>
      <w:lang w:eastAsia="zh-CN"/>
    </w:rPr>
  </w:style>
  <w:style w:type="character" w:customStyle="1" w:styleId="00TextChar">
    <w:name w:val="00_Text Char"/>
    <w:basedOn w:val="DefaultParagraphFont"/>
    <w:qFormat/>
    <w:rPr>
      <w:rFonts w:ascii="Times New Roman" w:hAnsi="Times New Roman" w:cs="Times New Roman"/>
      <w:sz w:val="20"/>
      <w:szCs w:val="24"/>
      <w:lang w:eastAsia="zh-CN"/>
    </w:rPr>
  </w:style>
  <w:style w:type="character" w:customStyle="1" w:styleId="000proposalsChar">
    <w:name w:val="000_proposals Char"/>
    <w:basedOn w:val="00TextChar"/>
    <w:qFormat/>
    <w:rPr>
      <w:rFonts w:ascii="Times New Roman" w:hAnsi="Times New Roman" w:cs="Times New Roman"/>
      <w:b/>
      <w:bCs/>
      <w:i/>
      <w:iCs/>
      <w:sz w:val="20"/>
      <w:szCs w:val="24"/>
      <w:lang w:eastAsia="zh-CN"/>
    </w:rPr>
  </w:style>
  <w:style w:type="character" w:customStyle="1" w:styleId="LGTdocChar">
    <w:name w:val="LGTdoc_본문 Char"/>
    <w:qFormat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customStyle="1" w:styleId="0MaintextChar">
    <w:name w:val="0 Main text Char"/>
    <w:basedOn w:val="DefaultParagraphFont"/>
    <w:qFormat/>
    <w:rPr>
      <w:rFonts w:ascii="Times New Roman" w:eastAsia="Times New Roman" w:hAnsi="Times New Roman" w:cs="Batang"/>
      <w:sz w:val="20"/>
      <w:szCs w:val="20"/>
      <w:lang w:val="en-GB"/>
    </w:rPr>
  </w:style>
  <w:style w:type="character" w:customStyle="1" w:styleId="a6">
    <w:name w:val="题注 字符"/>
    <w:qFormat/>
    <w:rPr>
      <w:rFonts w:eastAsia="DengXian"/>
      <w:b/>
      <w:bCs/>
      <w:kern w:val="2"/>
      <w:sz w:val="20"/>
      <w:szCs w:val="20"/>
      <w:lang w:eastAsia="ko-KR"/>
    </w:rPr>
  </w:style>
  <w:style w:type="character" w:customStyle="1" w:styleId="msoins2">
    <w:name w:val="msoins2"/>
    <w:qFormat/>
  </w:style>
  <w:style w:type="character" w:customStyle="1" w:styleId="a7">
    <w:name w:val="清單段落 字元"/>
    <w:basedOn w:val="DefaultParagraphFont"/>
    <w:uiPriority w:val="34"/>
    <w:qFormat/>
    <w:rPr>
      <w:rFonts w:ascii="Calibri" w:hAnsi="Calibri" w:cs="Calibri"/>
    </w:rPr>
  </w:style>
  <w:style w:type="character" w:customStyle="1" w:styleId="2">
    <w:name w:val="标题 2 字符"/>
    <w:basedOn w:val="DefaultParagraphFont"/>
    <w:qFormat/>
    <w:rPr>
      <w:rFonts w:ascii="Times New Roman" w:eastAsia="DengXian Light" w:hAnsi="Times New Roman" w:cs="Times New Roman"/>
      <w:sz w:val="28"/>
      <w:szCs w:val="26"/>
      <w:lang w:eastAsia="zh-TW"/>
    </w:rPr>
  </w:style>
  <w:style w:type="character" w:customStyle="1" w:styleId="3">
    <w:name w:val="标题 3 字符"/>
    <w:basedOn w:val="DefaultParagraphFont"/>
    <w:qFormat/>
    <w:rPr>
      <w:rFonts w:ascii="Times New Roman" w:eastAsia="DengXian Light" w:hAnsi="Times New Roman" w:cs="Times New Roman"/>
      <w:color w:val="000000"/>
      <w:sz w:val="24"/>
      <w:szCs w:val="24"/>
      <w:lang w:eastAsia="zh-TW"/>
    </w:rPr>
  </w:style>
  <w:style w:type="character" w:customStyle="1" w:styleId="a8">
    <w:name w:val="文档结构图 字符"/>
    <w:basedOn w:val="DefaultParagraphFont"/>
    <w:qFormat/>
    <w:rPr>
      <w:rFonts w:ascii="SimSun" w:hAnsi="SimSun" w:cs="Calibri"/>
      <w:sz w:val="18"/>
      <w:szCs w:val="18"/>
      <w:lang w:eastAsia="zh-TW"/>
    </w:rPr>
  </w:style>
  <w:style w:type="character" w:customStyle="1" w:styleId="a9">
    <w:name w:val="列出段落 字符"/>
    <w:basedOn w:val="DefaultParagraphFont"/>
    <w:uiPriority w:val="34"/>
    <w:qFormat/>
  </w:style>
  <w:style w:type="character" w:customStyle="1" w:styleId="apple-converted-space">
    <w:name w:val="apple-converted-space"/>
    <w:basedOn w:val="DefaultParagraphFont"/>
    <w:qFormat/>
  </w:style>
  <w:style w:type="character" w:customStyle="1" w:styleId="B1Zchn">
    <w:name w:val="B1 Zchn"/>
    <w:link w:val="B1"/>
    <w:qFormat/>
    <w:rPr>
      <w:rFonts w:ascii="Times New Roman" w:eastAsia="Times New Roman" w:hAnsi="Times New Roman"/>
      <w:sz w:val="20"/>
      <w:szCs w:val="20"/>
    </w:rPr>
  </w:style>
  <w:style w:type="character" w:customStyle="1" w:styleId="msoins0">
    <w:name w:val="msoins"/>
    <w:basedOn w:val="DefaultParagraphFont"/>
    <w:qFormat/>
  </w:style>
  <w:style w:type="character" w:customStyle="1" w:styleId="xapple-converted-space">
    <w:name w:val="x_apple-converted-space"/>
    <w:basedOn w:val="DefaultParagraphFont"/>
    <w:qFormat/>
  </w:style>
  <w:style w:type="character" w:customStyle="1" w:styleId="TALCar">
    <w:name w:val="TAL Car"/>
    <w:basedOn w:val="DefaultParagraphFont"/>
    <w:link w:val="TAL"/>
    <w:qFormat/>
    <w:rPr>
      <w:rFonts w:ascii="Arial" w:hAnsi="Arial" w:cs="Arial"/>
      <w:sz w:val="24"/>
      <w:szCs w:val="24"/>
      <w:lang w:eastAsia="ko-KR"/>
    </w:rPr>
  </w:style>
  <w:style w:type="character" w:customStyle="1" w:styleId="B1Char1">
    <w:name w:val="B1 Char1"/>
    <w:qFormat/>
    <w:rsid w:val="00BB6E66"/>
    <w:rPr>
      <w:rFonts w:eastAsia="Times New Roman"/>
    </w:rPr>
  </w:style>
  <w:style w:type="character" w:customStyle="1" w:styleId="table0">
    <w:name w:val="table 字符"/>
    <w:basedOn w:val="DefaultParagraphFont"/>
    <w:qFormat/>
    <w:rsid w:val="004A4AC4"/>
    <w:rPr>
      <w:rFonts w:ascii="Times New Roman" w:eastAsiaTheme="minorEastAsia" w:hAnsi="Times New Roman"/>
      <w:szCs w:val="24"/>
    </w:rPr>
  </w:style>
  <w:style w:type="character" w:customStyle="1" w:styleId="B2Char">
    <w:name w:val="B2 Char"/>
    <w:link w:val="B2"/>
    <w:qFormat/>
    <w:rsid w:val="001C2799"/>
    <w:rPr>
      <w:rFonts w:ascii="Times New Roman" w:eastAsia="Times New Roman" w:hAnsi="Times New Roman"/>
      <w:lang w:val="en-GB" w:eastAsia="ja-JP"/>
    </w:rPr>
  </w:style>
  <w:style w:type="character" w:customStyle="1" w:styleId="B3Char2">
    <w:name w:val="B3 Char2"/>
    <w:link w:val="B3"/>
    <w:qFormat/>
    <w:rsid w:val="001C2799"/>
    <w:rPr>
      <w:rFonts w:ascii="Times New Roman" w:eastAsia="Times New Roman" w:hAnsi="Times New Roman"/>
      <w:lang w:val="en-GB" w:eastAsia="ja-JP"/>
    </w:rPr>
  </w:style>
  <w:style w:type="character" w:customStyle="1" w:styleId="Doc-text2Char">
    <w:name w:val="Doc-text2 Char"/>
    <w:qFormat/>
    <w:rsid w:val="008E5F22"/>
    <w:rPr>
      <w:rFonts w:ascii="Arial" w:eastAsia="MS Mincho" w:hAnsi="Arial"/>
      <w:szCs w:val="24"/>
      <w:lang w:val="en-GB" w:eastAsia="en-GB"/>
    </w:rPr>
  </w:style>
  <w:style w:type="character" w:customStyle="1" w:styleId="4">
    <w:name w:val="标题 4 字符"/>
    <w:basedOn w:val="DefaultParagraphFont"/>
    <w:semiHidden/>
    <w:qFormat/>
    <w:rsid w:val="00267EA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ko-KR"/>
    </w:rPr>
  </w:style>
  <w:style w:type="character" w:customStyle="1" w:styleId="PLChar">
    <w:name w:val="PL Char"/>
    <w:link w:val="PL"/>
    <w:qFormat/>
    <w:rsid w:val="00E95CE9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THChar">
    <w:name w:val="TH Char"/>
    <w:link w:val="TH"/>
    <w:qFormat/>
    <w:rsid w:val="00E95CE9"/>
    <w:rPr>
      <w:rFonts w:ascii="Arial" w:eastAsia="Times New Roman" w:hAnsi="Arial"/>
      <w:b/>
      <w:lang w:val="en-GB" w:eastAsia="ja-JP"/>
    </w:rPr>
  </w:style>
  <w:style w:type="character" w:customStyle="1" w:styleId="CommentTextChar">
    <w:name w:val="Comment Text Char"/>
    <w:link w:val="CommentText"/>
    <w:qFormat/>
    <w:rsid w:val="00F07DBD"/>
    <w:rPr>
      <w:rFonts w:ascii="Times New Roman" w:eastAsia="SimSun" w:hAnsi="Times New Roman"/>
      <w:lang w:eastAsia="en-US"/>
    </w:rPr>
  </w:style>
  <w:style w:type="character" w:customStyle="1" w:styleId="10">
    <w:name w:val="题注 字符1"/>
    <w:uiPriority w:val="99"/>
    <w:qFormat/>
    <w:rsid w:val="001D7865"/>
    <w:rPr>
      <w:rFonts w:ascii="Times New Roman" w:hAnsi="Times New Roman"/>
      <w:b/>
      <w:bCs/>
      <w:kern w:val="2"/>
      <w:lang w:eastAsia="ko-KR"/>
    </w:rPr>
  </w:style>
  <w:style w:type="character" w:customStyle="1" w:styleId="Normal9pointspacingChar">
    <w:name w:val="Normal 9 point spacing Char"/>
    <w:link w:val="Normal9pointspacing"/>
    <w:qFormat/>
    <w:rsid w:val="007C7AEB"/>
    <w:rPr>
      <w:rFonts w:ascii="Times New Roman" w:eastAsia="MS Mincho" w:hAnsi="Times New Roman"/>
      <w:szCs w:val="24"/>
      <w:lang w:val="x-none" w:eastAsia="en-US"/>
    </w:rPr>
  </w:style>
  <w:style w:type="character" w:customStyle="1" w:styleId="bullet30">
    <w:name w:val="bullet3 字符"/>
    <w:basedOn w:val="bullet1"/>
    <w:qFormat/>
    <w:rsid w:val="00E8365A"/>
    <w:rPr>
      <w:rFonts w:ascii="Times New Roman" w:eastAsia="SimSun" w:hAnsi="Times New Roman" w:cs="Times New Roman"/>
      <w:sz w:val="20"/>
      <w:szCs w:val="24"/>
      <w:lang w:eastAsia="zh-CN"/>
    </w:rPr>
  </w:style>
  <w:style w:type="character" w:customStyle="1" w:styleId="boldbullet1">
    <w:name w:val="boldbullet1 字符"/>
    <w:basedOn w:val="bullet1"/>
    <w:qFormat/>
    <w:rsid w:val="00E8365A"/>
    <w:rPr>
      <w:rFonts w:ascii="Times New Roman" w:eastAsia="SimSun" w:hAnsi="Times New Roman" w:cs="Times New Roman"/>
      <w:b/>
      <w:sz w:val="20"/>
      <w:szCs w:val="24"/>
      <w:lang w:eastAsia="zh-CN"/>
    </w:rPr>
  </w:style>
  <w:style w:type="character" w:customStyle="1" w:styleId="LineNumbering">
    <w:name w:val="Line Numbering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qFormat/>
    <w:pPr>
      <w:spacing w:after="120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next w:val="Normal"/>
    <w:uiPriority w:val="99"/>
    <w:qFormat/>
    <w:pPr>
      <w:widowControl w:val="0"/>
      <w:spacing w:after="160" w:line="254" w:lineRule="auto"/>
      <w:jc w:val="both"/>
    </w:pPr>
    <w:rPr>
      <w:b/>
      <w:bCs/>
      <w:kern w:val="2"/>
      <w:sz w:val="20"/>
      <w:szCs w:val="20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DocumentMap">
    <w:name w:val="Document Map"/>
    <w:basedOn w:val="Normal"/>
    <w:qFormat/>
    <w:rPr>
      <w:rFonts w:ascii="SimSun" w:eastAsia="SimSun" w:hAnsi="SimSu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qFormat/>
    <w:pPr>
      <w:spacing w:after="160"/>
    </w:pPr>
    <w:rPr>
      <w:rFonts w:eastAsia="SimSun"/>
      <w:sz w:val="20"/>
      <w:szCs w:val="20"/>
      <w:lang w:eastAsia="en-US"/>
    </w:rPr>
  </w:style>
  <w:style w:type="paragraph" w:styleId="BalloonText">
    <w:name w:val="Balloon Text"/>
    <w:basedOn w:val="Normal"/>
    <w:qFormat/>
    <w:rPr>
      <w:rFonts w:ascii="Segoe UI" w:eastAsia="SimSun" w:hAnsi="Segoe UI" w:cs="Segoe UI"/>
      <w:sz w:val="18"/>
      <w:szCs w:val="18"/>
      <w:lang w:eastAsia="en-US"/>
    </w:rPr>
  </w:style>
  <w:style w:type="paragraph" w:customStyle="1" w:styleId="HeaderandFooter">
    <w:name w:val="Header and Footer"/>
    <w:basedOn w:val="Normal"/>
    <w:qFormat/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spacing w:after="160"/>
    </w:pPr>
    <w:rPr>
      <w:rFonts w:eastAsia="SimSun"/>
      <w:sz w:val="18"/>
      <w:szCs w:val="18"/>
      <w:lang w:eastAsia="en-US"/>
    </w:rPr>
  </w:style>
  <w:style w:type="paragraph" w:styleId="Header">
    <w:name w:val="header"/>
    <w:basedOn w:val="Normal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spacing w:after="160"/>
      <w:jc w:val="center"/>
    </w:pPr>
    <w:rPr>
      <w:rFonts w:eastAsia="SimSun"/>
      <w:sz w:val="18"/>
      <w:szCs w:val="18"/>
      <w:lang w:eastAsia="en-US"/>
    </w:rPr>
  </w:style>
  <w:style w:type="paragraph" w:styleId="NormalWeb">
    <w:name w:val="Normal (Web)"/>
    <w:basedOn w:val="Normal"/>
    <w:uiPriority w:val="99"/>
    <w:qFormat/>
    <w:pPr>
      <w:spacing w:before="100" w:after="100"/>
    </w:pPr>
    <w:rPr>
      <w:rFonts w:eastAsia="Times New Roman"/>
      <w:lang w:eastAsia="en-US"/>
    </w:rPr>
  </w:style>
  <w:style w:type="paragraph" w:styleId="CommentSubject">
    <w:name w:val="annotation subject"/>
    <w:basedOn w:val="CommentText"/>
    <w:next w:val="CommentText"/>
    <w:qFormat/>
    <w:rPr>
      <w:b/>
      <w:bCs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,列表段,목록 단락,列出段落"/>
    <w:basedOn w:val="Normal"/>
    <w:link w:val="ListParagraphChar"/>
    <w:uiPriority w:val="34"/>
    <w:qFormat/>
    <w:pPr>
      <w:spacing w:after="160" w:line="254" w:lineRule="auto"/>
      <w:ind w:left="720"/>
    </w:pPr>
    <w:rPr>
      <w:rFonts w:eastAsia="SimSun"/>
      <w:lang w:eastAsia="en-US"/>
    </w:rPr>
  </w:style>
  <w:style w:type="paragraph" w:customStyle="1" w:styleId="TAL">
    <w:name w:val="TAL"/>
    <w:basedOn w:val="Normal"/>
    <w:link w:val="TALCar"/>
    <w:qFormat/>
    <w:pPr>
      <w:keepNext/>
    </w:pPr>
    <w:rPr>
      <w:rFonts w:ascii="Arial" w:hAnsi="Arial" w:cs="Arial"/>
    </w:rPr>
  </w:style>
  <w:style w:type="paragraph" w:customStyle="1" w:styleId="TAH">
    <w:name w:val="TAH"/>
    <w:basedOn w:val="Normal"/>
    <w:qFormat/>
    <w:pPr>
      <w:keepNext/>
      <w:jc w:val="center"/>
    </w:pPr>
    <w:rPr>
      <w:rFonts w:ascii="Arial" w:hAnsi="Arial" w:cs="Arial"/>
      <w:b/>
      <w:bCs/>
      <w:lang w:eastAsia="en-GB"/>
    </w:rPr>
  </w:style>
  <w:style w:type="paragraph" w:customStyle="1" w:styleId="paragraph">
    <w:name w:val="paragraph"/>
    <w:basedOn w:val="Normal"/>
    <w:qFormat/>
    <w:pPr>
      <w:spacing w:before="100" w:after="100"/>
    </w:pPr>
    <w:rPr>
      <w:rFonts w:eastAsia="Malgun Gothic"/>
      <w:lang w:eastAsia="en-US"/>
    </w:rPr>
  </w:style>
  <w:style w:type="paragraph" w:customStyle="1" w:styleId="11">
    <w:name w:val="修订1"/>
    <w:qFormat/>
    <w:pPr>
      <w:textAlignment w:val="baseline"/>
    </w:pPr>
    <w:rPr>
      <w:sz w:val="22"/>
      <w:szCs w:val="22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qFormat/>
    <w:pPr>
      <w:spacing w:after="180" w:line="336" w:lineRule="auto"/>
      <w:ind w:firstLine="200"/>
      <w:jc w:val="both"/>
    </w:pPr>
    <w:rPr>
      <w:rFonts w:eastAsia="Malgun Gothic" w:cs="Batang"/>
      <w:szCs w:val="20"/>
      <w:lang w:val="en-GB" w:eastAsia="en-US"/>
    </w:rPr>
  </w:style>
  <w:style w:type="paragraph" w:customStyle="1" w:styleId="proposal0">
    <w:name w:val="proposal"/>
    <w:basedOn w:val="BodyText"/>
    <w:next w:val="Normal"/>
    <w:qFormat/>
    <w:pPr>
      <w:numPr>
        <w:numId w:val="2"/>
      </w:numPr>
      <w:jc w:val="both"/>
    </w:pPr>
    <w:rPr>
      <w:rFonts w:eastAsia="SimSun"/>
      <w:b/>
      <w:sz w:val="20"/>
      <w:szCs w:val="20"/>
      <w:lang w:eastAsia="zh-CN"/>
    </w:rPr>
  </w:style>
  <w:style w:type="paragraph" w:customStyle="1" w:styleId="bullet10">
    <w:name w:val="bullet1"/>
    <w:basedOn w:val="Normal"/>
    <w:qFormat/>
    <w:pPr>
      <w:spacing w:after="120"/>
      <w:jc w:val="both"/>
    </w:pPr>
    <w:rPr>
      <w:rFonts w:eastAsia="SimSun"/>
      <w:sz w:val="20"/>
      <w:lang w:eastAsia="zh-CN"/>
    </w:rPr>
  </w:style>
  <w:style w:type="paragraph" w:customStyle="1" w:styleId="bullet20">
    <w:name w:val="bullet2"/>
    <w:basedOn w:val="bullet10"/>
    <w:qFormat/>
    <w:pPr>
      <w:ind w:left="1440" w:hanging="360"/>
    </w:pPr>
  </w:style>
  <w:style w:type="paragraph" w:customStyle="1" w:styleId="bullet3">
    <w:name w:val="bullet3"/>
    <w:basedOn w:val="bullet10"/>
    <w:qFormat/>
    <w:pPr>
      <w:numPr>
        <w:numId w:val="3"/>
      </w:numPr>
      <w:tabs>
        <w:tab w:val="left" w:pos="360"/>
      </w:tabs>
    </w:pPr>
  </w:style>
  <w:style w:type="paragraph" w:customStyle="1" w:styleId="ListParagraph2">
    <w:name w:val="List Paragraph2"/>
    <w:basedOn w:val="Normal"/>
    <w:uiPriority w:val="34"/>
    <w:qFormat/>
    <w:pPr>
      <w:spacing w:after="200" w:line="276" w:lineRule="auto"/>
      <w:ind w:firstLine="420"/>
    </w:pPr>
    <w:rPr>
      <w:rFonts w:eastAsia="t"/>
      <w:sz w:val="20"/>
      <w:lang w:eastAsia="zh-CN"/>
    </w:rPr>
  </w:style>
  <w:style w:type="paragraph" w:customStyle="1" w:styleId="000proposal">
    <w:name w:val="000_proposal"/>
    <w:basedOn w:val="Normal"/>
    <w:qFormat/>
    <w:pPr>
      <w:spacing w:before="120" w:after="120" w:line="264" w:lineRule="auto"/>
      <w:jc w:val="both"/>
    </w:pPr>
    <w:rPr>
      <w:rFonts w:eastAsia="SimSun"/>
      <w:b/>
      <w:bCs/>
      <w:i/>
      <w:iCs/>
      <w:sz w:val="20"/>
      <w:lang w:eastAsia="zh-CN"/>
    </w:rPr>
  </w:style>
  <w:style w:type="paragraph" w:customStyle="1" w:styleId="00Text">
    <w:name w:val="00_Text"/>
    <w:basedOn w:val="Normal"/>
    <w:qFormat/>
    <w:pPr>
      <w:spacing w:before="120" w:after="120" w:line="264" w:lineRule="auto"/>
      <w:jc w:val="both"/>
    </w:pPr>
    <w:rPr>
      <w:rFonts w:eastAsia="SimSun"/>
      <w:sz w:val="20"/>
      <w:lang w:eastAsia="zh-CN"/>
    </w:rPr>
  </w:style>
  <w:style w:type="paragraph" w:customStyle="1" w:styleId="000proposals">
    <w:name w:val="000_proposals"/>
    <w:basedOn w:val="00Text"/>
    <w:qFormat/>
    <w:pPr>
      <w:spacing w:before="0" w:line="240" w:lineRule="auto"/>
    </w:pPr>
    <w:rPr>
      <w:b/>
      <w:bCs/>
      <w:i/>
      <w:iCs/>
    </w:rPr>
  </w:style>
  <w:style w:type="paragraph" w:customStyle="1" w:styleId="LGTdoc">
    <w:name w:val="LGTdoc_본문"/>
    <w:basedOn w:val="Normal"/>
    <w:qFormat/>
    <w:pPr>
      <w:widowControl w:val="0"/>
      <w:snapToGrid w:val="0"/>
      <w:spacing w:before="120" w:line="264" w:lineRule="auto"/>
      <w:jc w:val="both"/>
    </w:pPr>
    <w:rPr>
      <w:rFonts w:eastAsia="Batang"/>
      <w:kern w:val="2"/>
      <w:lang w:val="en-GB"/>
    </w:rPr>
  </w:style>
  <w:style w:type="paragraph" w:customStyle="1" w:styleId="0Maintext">
    <w:name w:val="0 Main text"/>
    <w:basedOn w:val="Normal"/>
    <w:qFormat/>
    <w:pPr>
      <w:spacing w:after="100" w:line="288" w:lineRule="auto"/>
      <w:ind w:firstLine="360"/>
      <w:jc w:val="both"/>
    </w:pPr>
    <w:rPr>
      <w:rFonts w:eastAsia="Times New Roman" w:cs="Batang"/>
      <w:sz w:val="20"/>
      <w:szCs w:val="20"/>
      <w:lang w:val="en-GB" w:eastAsia="en-US"/>
    </w:rPr>
  </w:style>
  <w:style w:type="paragraph" w:customStyle="1" w:styleId="LGTdoc1">
    <w:name w:val="LGTdoc_제목1"/>
    <w:basedOn w:val="Normal"/>
    <w:qFormat/>
    <w:pPr>
      <w:snapToGrid w:val="0"/>
      <w:spacing w:after="100"/>
      <w:jc w:val="both"/>
    </w:pPr>
    <w:rPr>
      <w:rFonts w:eastAsia="Batang"/>
      <w:b/>
      <w:sz w:val="28"/>
      <w:szCs w:val="20"/>
      <w:lang w:val="en-GB"/>
    </w:rPr>
  </w:style>
  <w:style w:type="paragraph" w:customStyle="1" w:styleId="Proposal">
    <w:name w:val="Proposal"/>
    <w:basedOn w:val="Normal"/>
    <w:qFormat/>
    <w:pPr>
      <w:numPr>
        <w:numId w:val="4"/>
      </w:numPr>
      <w:tabs>
        <w:tab w:val="left" w:pos="0"/>
        <w:tab w:val="left" w:pos="397"/>
      </w:tabs>
      <w:jc w:val="both"/>
    </w:pPr>
    <w:rPr>
      <w:rFonts w:eastAsia="Times New Roman"/>
      <w:b/>
      <w:bCs/>
      <w:sz w:val="20"/>
      <w:szCs w:val="20"/>
      <w:lang w:val="en-GB" w:eastAsia="zh-CN"/>
    </w:rPr>
  </w:style>
  <w:style w:type="paragraph" w:customStyle="1" w:styleId="20">
    <w:name w:val="列出段落2"/>
    <w:basedOn w:val="Normal"/>
    <w:uiPriority w:val="34"/>
    <w:qFormat/>
    <w:pPr>
      <w:spacing w:after="200" w:line="276" w:lineRule="auto"/>
      <w:ind w:firstLine="420"/>
    </w:pPr>
    <w:rPr>
      <w:rFonts w:eastAsia="t"/>
      <w:sz w:val="20"/>
      <w:lang w:eastAsia="zh-CN"/>
    </w:rPr>
  </w:style>
  <w:style w:type="paragraph" w:styleId="NoSpacing">
    <w:name w:val="No Spacing"/>
    <w:qFormat/>
    <w:pPr>
      <w:textAlignment w:val="baseline"/>
    </w:pPr>
    <w:rPr>
      <w:rFonts w:eastAsia="PMingLiU" w:cs="Calibri"/>
      <w:sz w:val="22"/>
      <w:szCs w:val="22"/>
      <w:lang w:eastAsia="zh-TW"/>
    </w:rPr>
  </w:style>
  <w:style w:type="paragraph" w:customStyle="1" w:styleId="B1">
    <w:name w:val="B1"/>
    <w:basedOn w:val="Normal"/>
    <w:link w:val="B1Zchn"/>
    <w:qFormat/>
    <w:pPr>
      <w:spacing w:after="180"/>
      <w:ind w:left="568" w:hanging="284"/>
    </w:pPr>
    <w:rPr>
      <w:rFonts w:eastAsia="Times New Roman"/>
      <w:sz w:val="20"/>
      <w:szCs w:val="20"/>
      <w:lang w:eastAsia="en-US"/>
    </w:rPr>
  </w:style>
  <w:style w:type="paragraph" w:customStyle="1" w:styleId="xmsonormal">
    <w:name w:val="x_msonormal"/>
    <w:basedOn w:val="Normal"/>
    <w:uiPriority w:val="99"/>
    <w:qFormat/>
    <w:rPr>
      <w:rFonts w:ascii="Calibri" w:hAnsi="Calibri" w:cs="Calibri"/>
      <w:sz w:val="22"/>
      <w:szCs w:val="22"/>
    </w:rPr>
  </w:style>
  <w:style w:type="paragraph" w:customStyle="1" w:styleId="table">
    <w:name w:val="table"/>
    <w:basedOn w:val="Normal"/>
    <w:next w:val="Normal"/>
    <w:qFormat/>
    <w:rsid w:val="004A4AC4"/>
    <w:pPr>
      <w:numPr>
        <w:numId w:val="8"/>
      </w:numPr>
      <w:spacing w:after="120"/>
      <w:jc w:val="center"/>
    </w:pPr>
    <w:rPr>
      <w:rFonts w:eastAsiaTheme="minorEastAsia"/>
      <w:sz w:val="20"/>
      <w:lang w:eastAsia="zh-CN"/>
    </w:rPr>
  </w:style>
  <w:style w:type="paragraph" w:customStyle="1" w:styleId="B2">
    <w:name w:val="B2"/>
    <w:basedOn w:val="ListBullet3"/>
    <w:link w:val="B2Char"/>
    <w:qFormat/>
    <w:rsid w:val="001C2799"/>
    <w:pPr>
      <w:spacing w:after="180"/>
      <w:ind w:left="851" w:hanging="284"/>
      <w:contextualSpacing w:val="0"/>
      <w:textAlignment w:val="baseline"/>
    </w:pPr>
    <w:rPr>
      <w:rFonts w:eastAsia="Times New Roman"/>
      <w:sz w:val="20"/>
      <w:szCs w:val="20"/>
      <w:lang w:val="en-GB" w:eastAsia="ja-JP"/>
    </w:rPr>
  </w:style>
  <w:style w:type="paragraph" w:styleId="ListBullet3">
    <w:name w:val="List Bullet 3"/>
    <w:basedOn w:val="Normal"/>
    <w:semiHidden/>
    <w:unhideWhenUsed/>
    <w:rsid w:val="001C2799"/>
    <w:pPr>
      <w:ind w:left="566" w:hanging="283"/>
      <w:contextualSpacing/>
    </w:pPr>
  </w:style>
  <w:style w:type="paragraph" w:customStyle="1" w:styleId="B3">
    <w:name w:val="B3"/>
    <w:basedOn w:val="ListBullet4"/>
    <w:link w:val="B3Char2"/>
    <w:qFormat/>
    <w:rsid w:val="001C2799"/>
    <w:pPr>
      <w:spacing w:after="180"/>
      <w:ind w:left="1135" w:hanging="284"/>
      <w:contextualSpacing w:val="0"/>
      <w:textAlignment w:val="baseline"/>
    </w:pPr>
    <w:rPr>
      <w:rFonts w:eastAsia="Times New Roman"/>
      <w:sz w:val="20"/>
      <w:szCs w:val="20"/>
      <w:lang w:val="en-GB" w:eastAsia="ja-JP"/>
    </w:rPr>
  </w:style>
  <w:style w:type="paragraph" w:styleId="ListBullet4">
    <w:name w:val="List Bullet 4"/>
    <w:basedOn w:val="Normal"/>
    <w:semiHidden/>
    <w:unhideWhenUsed/>
    <w:rsid w:val="001C2799"/>
    <w:pPr>
      <w:ind w:left="849" w:hanging="283"/>
      <w:contextualSpacing/>
    </w:pPr>
  </w:style>
  <w:style w:type="paragraph" w:customStyle="1" w:styleId="Doc-text2">
    <w:name w:val="Doc-text2"/>
    <w:basedOn w:val="Normal"/>
    <w:qFormat/>
    <w:rsid w:val="008E5F22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paragraph" w:customStyle="1" w:styleId="12">
    <w:name w:val="正文1"/>
    <w:qFormat/>
    <w:rsid w:val="00CA7D19"/>
    <w:pPr>
      <w:spacing w:beforeAutospacing="1" w:after="180"/>
    </w:pPr>
    <w:rPr>
      <w:rFonts w:ascii="Times New Roman" w:eastAsia="SimSun" w:hAnsi="Times New Roman"/>
      <w:sz w:val="24"/>
      <w:szCs w:val="24"/>
    </w:rPr>
  </w:style>
  <w:style w:type="paragraph" w:customStyle="1" w:styleId="PL">
    <w:name w:val="PL"/>
    <w:link w:val="PLChar"/>
    <w:qFormat/>
    <w:rsid w:val="00E95CE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H">
    <w:name w:val="TH"/>
    <w:basedOn w:val="Normal"/>
    <w:link w:val="THChar"/>
    <w:qFormat/>
    <w:rsid w:val="00E95CE9"/>
    <w:pPr>
      <w:keepNext/>
      <w:keepLines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ja-JP"/>
    </w:rPr>
  </w:style>
  <w:style w:type="paragraph" w:customStyle="1" w:styleId="xxxmsonormal">
    <w:name w:val="x_xxmsonormal"/>
    <w:basedOn w:val="Normal"/>
    <w:uiPriority w:val="99"/>
    <w:qFormat/>
    <w:rsid w:val="008E4457"/>
    <w:rPr>
      <w:rFonts w:eastAsia="Malgun Gothic"/>
    </w:rPr>
  </w:style>
  <w:style w:type="paragraph" w:customStyle="1" w:styleId="RAN1bullet1">
    <w:name w:val="RAN1 bullet1"/>
    <w:basedOn w:val="Normal"/>
    <w:qFormat/>
    <w:rsid w:val="00F07DBD"/>
    <w:pPr>
      <w:numPr>
        <w:numId w:val="10"/>
      </w:numPr>
    </w:pPr>
    <w:rPr>
      <w:rFonts w:ascii="Times" w:eastAsia="Batang" w:hAnsi="Times"/>
      <w:sz w:val="20"/>
      <w:lang w:val="en-GB" w:eastAsia="en-US"/>
    </w:rPr>
  </w:style>
  <w:style w:type="paragraph" w:customStyle="1" w:styleId="Normal9pointspacing">
    <w:name w:val="Normal 9 point spacing"/>
    <w:basedOn w:val="BodyText"/>
    <w:link w:val="Normal9pointspacingChar"/>
    <w:qFormat/>
    <w:rsid w:val="007C7AEB"/>
    <w:pPr>
      <w:spacing w:before="240" w:after="60"/>
      <w:jc w:val="both"/>
    </w:pPr>
    <w:rPr>
      <w:rFonts w:eastAsia="MS Mincho"/>
      <w:sz w:val="20"/>
      <w:lang w:val="x-none" w:eastAsia="en-US"/>
    </w:rPr>
  </w:style>
  <w:style w:type="paragraph" w:customStyle="1" w:styleId="boldbullet10">
    <w:name w:val="boldbullet1"/>
    <w:basedOn w:val="bullet10"/>
    <w:qFormat/>
    <w:rsid w:val="00E8365A"/>
    <w:pPr>
      <w:ind w:left="420" w:hanging="420"/>
    </w:pPr>
    <w:rPr>
      <w:b/>
    </w:rPr>
  </w:style>
  <w:style w:type="paragraph" w:styleId="Revision">
    <w:name w:val="Revision"/>
    <w:uiPriority w:val="99"/>
    <w:semiHidden/>
    <w:qFormat/>
    <w:rsid w:val="00735669"/>
    <w:rPr>
      <w:rFonts w:ascii="Times New Roman" w:hAnsi="Times New Roman"/>
      <w:sz w:val="24"/>
      <w:szCs w:val="24"/>
      <w:lang w:eastAsia="ko-KR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basedOn w:val="DefaultParagraphFont"/>
    <w:link w:val="ListParagraph"/>
    <w:uiPriority w:val="34"/>
    <w:qFormat/>
    <w:rsid w:val="00BC19F2"/>
    <w:rPr>
      <w:rFonts w:ascii="Times New Roman" w:eastAsia="SimSu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129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 Saifur Rahman/Communication Standards /SRA/Staff Engineer/Samsung Electronics (STA)</dc:creator>
  <cp:keywords>CTPClassification=CTP_NT CTPClassification=CTP_NT</cp:keywords>
  <dc:description/>
  <cp:lastModifiedBy>Eko Onggosanusi</cp:lastModifiedBy>
  <cp:revision>15</cp:revision>
  <cp:lastPrinted>2021-10-06T09:28:00Z</cp:lastPrinted>
  <dcterms:created xsi:type="dcterms:W3CDTF">2022-05-12T00:30:00Z</dcterms:created>
  <dcterms:modified xsi:type="dcterms:W3CDTF">2022-05-12T07:02:00Z</dcterms:modified>
  <dc:language>en-IN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TPClassification">
    <vt:lpwstr>CTP_NT</vt:lpwstr>
  </property>
  <property fmtid="{D5CDD505-2E9C-101B-9397-08002B2CF9AE}" pid="3" name="CTP_BU">
    <vt:lpwstr>NA</vt:lpwstr>
  </property>
  <property fmtid="{D5CDD505-2E9C-101B-9397-08002B2CF9AE}" pid="4" name="CTP_IDSID">
    <vt:lpwstr>NA</vt:lpwstr>
  </property>
  <property fmtid="{D5CDD505-2E9C-101B-9397-08002B2CF9AE}" pid="5" name="CTP_TimeStamp">
    <vt:lpwstr>2020-07-14 20:29:51Z</vt:lpwstr>
  </property>
  <property fmtid="{D5CDD505-2E9C-101B-9397-08002B2CF9AE}" pid="6" name="CTP_WWID">
    <vt:lpwstr>NA</vt:lpwstr>
  </property>
  <property fmtid="{D5CDD505-2E9C-101B-9397-08002B2CF9AE}" pid="7" name="CWM2f9f15c0d0334722af80d7498ae8a518">
    <vt:lpwstr>CWMW12znsIa+W3C4d+Gihblnqv8h7EL86GoNMv6vC1eWE8oSzu5QkOuRxx1GaxTS2vTS83ixeLjcj0tPiIsygdE/g==</vt:lpwstr>
  </property>
  <property fmtid="{D5CDD505-2E9C-101B-9397-08002B2CF9AE}" pid="8" name="ContentTypeId">
    <vt:lpwstr>0x010100F72F5225BF40E546BD513D0BB4BDDD33</vt:lpwstr>
  </property>
  <property fmtid="{D5CDD505-2E9C-101B-9397-08002B2CF9AE}" pid="9" name="ICV">
    <vt:lpwstr>39107aac2b5c4e9285512d64beed68aa</vt:lpwstr>
  </property>
  <property fmtid="{D5CDD505-2E9C-101B-9397-08002B2CF9AE}" pid="10" name="KSOProductBuildVer">
    <vt:lpwstr>2052-11.1.0.9192</vt:lpwstr>
  </property>
  <property fmtid="{D5CDD505-2E9C-101B-9397-08002B2CF9AE}" pid="11" name="TitusGUID">
    <vt:lpwstr>3061089c-032f-44c0-8202-3e2cc0418590</vt:lpwstr>
  </property>
  <property fmtid="{D5CDD505-2E9C-101B-9397-08002B2CF9AE}" pid="12" name="_change">
    <vt:lpwstr/>
  </property>
  <property fmtid="{D5CDD505-2E9C-101B-9397-08002B2CF9AE}" pid="13" name="_dlc_DocIdItemGuid">
    <vt:lpwstr>2a0960dd-9de2-4754-85bc-482db36a963d</vt:lpwstr>
  </property>
  <property fmtid="{D5CDD505-2E9C-101B-9397-08002B2CF9AE}" pid="14" name="_full-control">
    <vt:lpwstr/>
  </property>
  <property fmtid="{D5CDD505-2E9C-101B-9397-08002B2CF9AE}" pid="15" name="_readonly">
    <vt:lpwstr/>
  </property>
  <property fmtid="{D5CDD505-2E9C-101B-9397-08002B2CF9AE}" pid="16" name="sflag">
    <vt:lpwstr>1594300325</vt:lpwstr>
  </property>
  <property fmtid="{D5CDD505-2E9C-101B-9397-08002B2CF9AE}" pid="17" name="CWM342b1cca0c8d4ba7b58bf17507f6a4ce">
    <vt:lpwstr>CWMP7JifMEMQ7W20qkjKeyPfmxC7vTrmmJ074Y7R0MEbe6zdgJQfzg6ml585AFsiEJncwlNhYfYDX+3k1zdZViRrA==</vt:lpwstr>
  </property>
</Properties>
</file>